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E815" w14:textId="77777777" w:rsidR="007A6079" w:rsidRPr="007A6079" w:rsidRDefault="007A6079" w:rsidP="007A6079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F5836AF" w14:textId="77777777" w:rsidR="007A6079" w:rsidRPr="007A6079" w:rsidRDefault="007A6079" w:rsidP="007A6079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0ff8209f-a031-4e38-b2e9-77222347598e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образования Ярославской области</w:t>
      </w:r>
      <w:bookmarkEnd w:id="0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14:paraId="0636B53D" w14:textId="77777777" w:rsidR="007A6079" w:rsidRPr="007A6079" w:rsidRDefault="007A6079" w:rsidP="007A6079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‌Администрация Ростовского МР Ярославской области </w:t>
      </w:r>
    </w:p>
    <w:p w14:paraId="7BD39A95" w14:textId="77777777" w:rsidR="007A6079" w:rsidRPr="007A6079" w:rsidRDefault="007A6079" w:rsidP="007A6079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в лице Управления образования</w:t>
      </w:r>
      <w:bookmarkStart w:id="1" w:name="faacd0a8-d455-4eb1-b068-cbe4889abc92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Ростовского МР</w:t>
      </w:r>
      <w:bookmarkEnd w:id="1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7A607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7FDE3385" w14:textId="77777777" w:rsidR="007A6079" w:rsidRPr="007A6079" w:rsidRDefault="007A6079" w:rsidP="007A6079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МОУ </w:t>
      </w:r>
      <w:proofErr w:type="spellStart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>Скнятиновская</w:t>
      </w:r>
      <w:proofErr w:type="spellEnd"/>
      <w:r w:rsidRPr="007A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ООШ</w:t>
      </w:r>
    </w:p>
    <w:p w14:paraId="2A308348" w14:textId="77777777" w:rsidR="00642D1A" w:rsidRPr="007A6079" w:rsidRDefault="00642D1A" w:rsidP="00642D1A">
      <w:pPr>
        <w:pStyle w:val="a3"/>
        <w:spacing w:before="10"/>
        <w:ind w:left="0" w:firstLine="0"/>
        <w:jc w:val="left"/>
      </w:pPr>
    </w:p>
    <w:p w14:paraId="22293467" w14:textId="77777777" w:rsidR="00642D1A" w:rsidRPr="007A6079" w:rsidRDefault="00642D1A" w:rsidP="00642D1A">
      <w:pPr>
        <w:pStyle w:val="a3"/>
        <w:spacing w:before="10"/>
        <w:ind w:left="0" w:firstLine="0"/>
        <w:jc w:val="left"/>
      </w:pPr>
    </w:p>
    <w:tbl>
      <w:tblPr>
        <w:tblW w:w="10825" w:type="dxa"/>
        <w:tblLook w:val="04A0" w:firstRow="1" w:lastRow="0" w:firstColumn="1" w:lastColumn="0" w:noHBand="0" w:noVBand="1"/>
      </w:tblPr>
      <w:tblGrid>
        <w:gridCol w:w="10279"/>
        <w:gridCol w:w="273"/>
        <w:gridCol w:w="273"/>
      </w:tblGrid>
      <w:tr w:rsidR="007A6079" w:rsidRPr="007A6079" w14:paraId="4DB020B7" w14:textId="77777777" w:rsidTr="007A6079">
        <w:trPr>
          <w:trHeight w:val="3636"/>
        </w:trPr>
        <w:tc>
          <w:tcPr>
            <w:tcW w:w="10279" w:type="dxa"/>
          </w:tcPr>
          <w:tbl>
            <w:tblPr>
              <w:tblW w:w="10050" w:type="dxa"/>
              <w:tblInd w:w="6" w:type="dxa"/>
              <w:tblLook w:val="04A0" w:firstRow="1" w:lastRow="0" w:firstColumn="1" w:lastColumn="0" w:noHBand="0" w:noVBand="1"/>
            </w:tblPr>
            <w:tblGrid>
              <w:gridCol w:w="3262"/>
              <w:gridCol w:w="3394"/>
              <w:gridCol w:w="3394"/>
            </w:tblGrid>
            <w:tr w:rsidR="007A6079" w:rsidRPr="007A6079" w14:paraId="64A53421" w14:textId="77777777" w:rsidTr="007A6079">
              <w:trPr>
                <w:trHeight w:val="3622"/>
              </w:trPr>
              <w:tc>
                <w:tcPr>
                  <w:tcW w:w="3262" w:type="dxa"/>
                </w:tcPr>
                <w:p w14:paraId="408B8CAB" w14:textId="77777777" w:rsidR="007A6079" w:rsidRPr="007A6079" w:rsidRDefault="007A6079" w:rsidP="001F78D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14:paraId="44A06219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педагогическом совете</w:t>
                  </w:r>
                </w:p>
                <w:p w14:paraId="57E03B16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14:paraId="5047AB4F" w14:textId="77777777" w:rsidR="007A6079" w:rsidRPr="007A6079" w:rsidRDefault="007A6079" w:rsidP="001F78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Хромов Е.Н.</w:t>
                  </w:r>
                </w:p>
                <w:p w14:paraId="6883DA40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Протокол от «31» августа   2023 г.</w:t>
                  </w:r>
                </w:p>
                <w:p w14:paraId="2558C050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8D68897" w14:textId="77777777" w:rsidR="007A6079" w:rsidRPr="007A6079" w:rsidRDefault="007A6079" w:rsidP="001F78D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4" w:type="dxa"/>
                </w:tcPr>
                <w:p w14:paraId="3942E64B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56899221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школы</w:t>
                  </w:r>
                </w:p>
                <w:p w14:paraId="76B7CF61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049BC2D0" w14:textId="77777777" w:rsidR="007A6079" w:rsidRPr="007A6079" w:rsidRDefault="007A6079" w:rsidP="001F78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Новожилова Н.М.</w:t>
                  </w:r>
                </w:p>
                <w:p w14:paraId="668D61BA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№4 от «01» сентября   2023 г.</w:t>
                  </w:r>
                </w:p>
                <w:p w14:paraId="58EB174D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4" w:type="dxa"/>
                </w:tcPr>
                <w:p w14:paraId="4DE9D30B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1E522052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школы</w:t>
                  </w:r>
                </w:p>
                <w:p w14:paraId="4FAE9CAA" w14:textId="77777777" w:rsidR="007A6079" w:rsidRPr="007A6079" w:rsidRDefault="007A6079" w:rsidP="001F78D6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78BD0C68" w14:textId="77777777" w:rsidR="007A6079" w:rsidRPr="007A6079" w:rsidRDefault="007A6079" w:rsidP="001F78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Новожилова Н.М.</w:t>
                  </w:r>
                </w:p>
                <w:p w14:paraId="0791EC25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6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№4 от «01» сентября   2023 г.</w:t>
                  </w:r>
                </w:p>
                <w:p w14:paraId="041CEC63" w14:textId="77777777" w:rsidR="007A6079" w:rsidRPr="007A6079" w:rsidRDefault="007A6079" w:rsidP="001F78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0CDCF99" w14:textId="77777777" w:rsidR="007A6079" w:rsidRPr="007A6079" w:rsidRDefault="007A6079" w:rsidP="001F78D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" w:type="dxa"/>
          </w:tcPr>
          <w:p w14:paraId="62A1F2DA" w14:textId="77777777" w:rsidR="007A6079" w:rsidRPr="007A6079" w:rsidRDefault="007A6079" w:rsidP="001F78D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" w:type="dxa"/>
          </w:tcPr>
          <w:p w14:paraId="79EE7FF7" w14:textId="77777777" w:rsidR="007A6079" w:rsidRPr="007A6079" w:rsidRDefault="007A6079" w:rsidP="001F78D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5220D0" w14:textId="77777777" w:rsidR="00642D1A" w:rsidRPr="007A6079" w:rsidRDefault="00642D1A" w:rsidP="00642D1A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A6079">
        <w:rPr>
          <w:rFonts w:ascii="Times New Roman" w:hAnsi="Times New Roman" w:cs="Times New Roman"/>
          <w:b/>
          <w:sz w:val="40"/>
        </w:rPr>
        <w:t>РАБОЧАЯ</w:t>
      </w:r>
      <w:r w:rsidRPr="007A6079">
        <w:rPr>
          <w:rFonts w:ascii="Times New Roman" w:hAnsi="Times New Roman" w:cs="Times New Roman"/>
          <w:b/>
          <w:spacing w:val="8"/>
          <w:sz w:val="40"/>
        </w:rPr>
        <w:t xml:space="preserve"> </w:t>
      </w:r>
      <w:r w:rsidRPr="007A6079">
        <w:rPr>
          <w:rFonts w:ascii="Times New Roman" w:hAnsi="Times New Roman" w:cs="Times New Roman"/>
          <w:b/>
          <w:sz w:val="40"/>
        </w:rPr>
        <w:t>ПРОГРАММА</w:t>
      </w:r>
    </w:p>
    <w:p w14:paraId="61C1BE6D" w14:textId="77777777" w:rsidR="00642D1A" w:rsidRPr="007A6079" w:rsidRDefault="00642D1A" w:rsidP="00642D1A">
      <w:pPr>
        <w:spacing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A6079">
        <w:rPr>
          <w:rFonts w:ascii="Times New Roman" w:hAnsi="Times New Roman" w:cs="Times New Roman"/>
          <w:b/>
          <w:sz w:val="40"/>
        </w:rPr>
        <w:t>КУРСА</w:t>
      </w:r>
      <w:r w:rsidRPr="007A6079">
        <w:rPr>
          <w:rFonts w:ascii="Times New Roman" w:hAnsi="Times New Roman" w:cs="Times New Roman"/>
          <w:b/>
          <w:spacing w:val="6"/>
          <w:sz w:val="40"/>
        </w:rPr>
        <w:t xml:space="preserve"> </w:t>
      </w:r>
      <w:r w:rsidRPr="007A6079">
        <w:rPr>
          <w:rFonts w:ascii="Times New Roman" w:hAnsi="Times New Roman" w:cs="Times New Roman"/>
          <w:b/>
          <w:sz w:val="40"/>
        </w:rPr>
        <w:t>ВНЕУРОЧНОЙ</w:t>
      </w:r>
      <w:r w:rsidRPr="007A6079">
        <w:rPr>
          <w:rFonts w:ascii="Times New Roman" w:hAnsi="Times New Roman" w:cs="Times New Roman"/>
          <w:b/>
          <w:spacing w:val="7"/>
          <w:sz w:val="40"/>
        </w:rPr>
        <w:t xml:space="preserve"> </w:t>
      </w:r>
      <w:r w:rsidRPr="007A6079">
        <w:rPr>
          <w:rFonts w:ascii="Times New Roman" w:hAnsi="Times New Roman" w:cs="Times New Roman"/>
          <w:b/>
          <w:sz w:val="40"/>
        </w:rPr>
        <w:t>ДЕЯТЕЛЬНОСТИ</w:t>
      </w:r>
    </w:p>
    <w:p w14:paraId="7DA39255" w14:textId="77777777" w:rsidR="00642D1A" w:rsidRPr="007A6079" w:rsidRDefault="00642D1A" w:rsidP="00642D1A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7A6079">
        <w:rPr>
          <w:rFonts w:ascii="Times New Roman" w:hAnsi="Times New Roman" w:cs="Times New Roman"/>
          <w:b/>
          <w:sz w:val="40"/>
        </w:rPr>
        <w:t>«Россия - мои горизонты»</w:t>
      </w:r>
    </w:p>
    <w:p w14:paraId="0731C609" w14:textId="06E2B718" w:rsidR="00642D1A" w:rsidRPr="007A6079" w:rsidRDefault="00642D1A" w:rsidP="00642D1A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sz w:val="28"/>
          <w:szCs w:val="28"/>
        </w:rPr>
        <w:t>(для 5–7</w:t>
      </w:r>
      <w:r w:rsidR="007A6079">
        <w:rPr>
          <w:rFonts w:ascii="Times New Roman" w:hAnsi="Times New Roman" w:cs="Times New Roman"/>
          <w:sz w:val="28"/>
          <w:szCs w:val="28"/>
        </w:rPr>
        <w:t xml:space="preserve"> и 8-9</w:t>
      </w:r>
      <w:r w:rsidRPr="007A6079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12B1D2E2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4AF3DE20" w14:textId="30343052" w:rsidR="00642D1A" w:rsidRDefault="007A6079" w:rsidP="00642D1A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t xml:space="preserve">                                          </w:t>
      </w:r>
      <w:r>
        <w:rPr>
          <w:rFonts w:ascii="MS Gothic"/>
        </w:rPr>
        <w:t>Учитель</w:t>
      </w:r>
      <w:r>
        <w:rPr>
          <w:rFonts w:ascii="MS Gothic"/>
        </w:rPr>
        <w:t xml:space="preserve">: </w:t>
      </w:r>
      <w:r>
        <w:rPr>
          <w:rFonts w:ascii="MS Gothic"/>
        </w:rPr>
        <w:t>Хромова</w:t>
      </w:r>
      <w:r>
        <w:rPr>
          <w:rFonts w:ascii="MS Gothic"/>
        </w:rPr>
        <w:t xml:space="preserve"> </w:t>
      </w:r>
      <w:r>
        <w:rPr>
          <w:rFonts w:ascii="MS Gothic"/>
        </w:rPr>
        <w:t>Е</w:t>
      </w:r>
      <w:r>
        <w:rPr>
          <w:rFonts w:ascii="MS Gothic"/>
        </w:rPr>
        <w:t>.</w:t>
      </w:r>
      <w:r>
        <w:rPr>
          <w:rFonts w:ascii="MS Gothic"/>
        </w:rPr>
        <w:t>А</w:t>
      </w:r>
      <w:r>
        <w:rPr>
          <w:rFonts w:ascii="MS Gothic"/>
        </w:rPr>
        <w:t>.</w:t>
      </w:r>
    </w:p>
    <w:p w14:paraId="089D4A0B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152E485D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2B9ACC63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6C9FB912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468BCFD7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7CB13EF2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36C8D3EF" w14:textId="77777777" w:rsidR="00642D1A" w:rsidRDefault="00642D1A" w:rsidP="00642D1A">
      <w:pPr>
        <w:pStyle w:val="a3"/>
        <w:ind w:left="0" w:firstLine="0"/>
        <w:jc w:val="left"/>
        <w:rPr>
          <w:rFonts w:ascii="MS Gothic"/>
        </w:rPr>
      </w:pPr>
    </w:p>
    <w:p w14:paraId="517741C7" w14:textId="77777777" w:rsidR="00642D1A" w:rsidRPr="007A6079" w:rsidRDefault="00642D1A" w:rsidP="00642D1A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7A6079">
        <w:rPr>
          <w:rFonts w:ascii="Times New Roman" w:hAnsi="Times New Roman" w:cs="Times New Roman"/>
          <w:sz w:val="28"/>
          <w:szCs w:val="28"/>
        </w:rPr>
        <w:t>2023-2024 учебный год</w:t>
      </w:r>
    </w:p>
    <w:p w14:paraId="672353D8" w14:textId="0AB6C1B1" w:rsidR="00717F46" w:rsidRPr="00717F46" w:rsidRDefault="00717F46" w:rsidP="007B3AAA">
      <w:pPr>
        <w:spacing w:after="446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51547C87" w14:textId="77777777" w:rsidR="00717F46" w:rsidRPr="00717F46" w:rsidRDefault="00717F46" w:rsidP="00717F46">
      <w:pPr>
        <w:spacing w:after="8" w:line="269" w:lineRule="auto"/>
        <w:ind w:left="677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по профориентации «Россия – мои горизонты» разработана в соответствии с: </w:t>
      </w:r>
    </w:p>
    <w:p w14:paraId="313A38EF" w14:textId="77777777" w:rsidR="00717F46" w:rsidRPr="00717F46" w:rsidRDefault="00717F46" w:rsidP="00717F46">
      <w:pPr>
        <w:numPr>
          <w:ilvl w:val="0"/>
          <w:numId w:val="1"/>
        </w:numPr>
        <w:spacing w:after="12" w:line="25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29.12.2012 №273-ФЗ «Об образовании в Российской Федерации»  </w:t>
      </w:r>
    </w:p>
    <w:p w14:paraId="21A70643" w14:textId="77777777"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</w:t>
      </w:r>
    </w:p>
    <w:p w14:paraId="1FA7FF39" w14:textId="77777777"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31.05.2021 № 287 (далее – ФГОС ООО), </w:t>
      </w:r>
    </w:p>
    <w:p w14:paraId="0AF7011B" w14:textId="77777777" w:rsidR="00717F46" w:rsidRPr="00717F46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18.05.20223 №370 (далее – ФОП ООО), </w:t>
      </w:r>
    </w:p>
    <w:p w14:paraId="40F222A7" w14:textId="77777777" w:rsidR="00717F46" w:rsidRPr="00717F46" w:rsidRDefault="00717F46" w:rsidP="00717F46">
      <w:pPr>
        <w:numPr>
          <w:ilvl w:val="0"/>
          <w:numId w:val="1"/>
        </w:numPr>
        <w:spacing w:after="11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методическими рекомендациями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«О реализации проекта «Билет в будущее», утвержденными распоряжением  Р-97 от 23 сентября 2019г. </w:t>
      </w:r>
    </w:p>
    <w:p w14:paraId="24284333" w14:textId="0B7A75D8" w:rsidR="00717F46" w:rsidRPr="00717F46" w:rsidRDefault="00717F46" w:rsidP="00717F46">
      <w:pPr>
        <w:numPr>
          <w:ilvl w:val="0"/>
          <w:numId w:val="1"/>
        </w:numPr>
        <w:spacing w:after="14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Положением об организации внеурочной деятельности в</w:t>
      </w:r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МОУ </w:t>
      </w:r>
      <w:proofErr w:type="spellStart"/>
      <w:r w:rsidR="007A6079">
        <w:rPr>
          <w:rFonts w:ascii="Times New Roman" w:eastAsia="Times New Roman" w:hAnsi="Times New Roman" w:cs="Times New Roman"/>
          <w:color w:val="000000"/>
          <w:sz w:val="24"/>
        </w:rPr>
        <w:t>Скнятиновской</w:t>
      </w:r>
      <w:proofErr w:type="spellEnd"/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ООШ</w:t>
      </w:r>
    </w:p>
    <w:p w14:paraId="37A6CFE6" w14:textId="77777777" w:rsidR="00717F46" w:rsidRPr="00717F46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учебнометодического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объединения по общему образованию </w:t>
      </w:r>
    </w:p>
    <w:p w14:paraId="15827244" w14:textId="77777777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Актуальность и назначение программы курса внеурочной деятельности  </w:t>
      </w:r>
    </w:p>
    <w:p w14:paraId="486647A9" w14:textId="34CBC86B"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</w:t>
      </w:r>
      <w:r w:rsidR="00603FEA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-9 классов на основе апробированных материалов Всероссийского проекта «Билет в будущее» (далее — проект). </w:t>
      </w:r>
    </w:p>
    <w:p w14:paraId="16D7F7A3" w14:textId="77777777" w:rsidR="00717F46" w:rsidRPr="00717F46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14:paraId="7643E880" w14:textId="5B420C27"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Одним из значимых направлений внеурочной деятельности является ранняя профориентация обучающихся </w:t>
      </w:r>
      <w:r w:rsidR="00603FEA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  </w:t>
      </w:r>
    </w:p>
    <w:p w14:paraId="263B70DC" w14:textId="77777777"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14:paraId="51657339" w14:textId="77777777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Цели и задачи изучения курса внеурочной деятельности  </w:t>
      </w:r>
    </w:p>
    <w:p w14:paraId="67473430" w14:textId="2175EF79" w:rsidR="007A6079" w:rsidRDefault="00717F46" w:rsidP="00717F46">
      <w:pPr>
        <w:spacing w:after="6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готовности к профессиональному самоопределению (далее – ГПС) обучающихся </w:t>
      </w:r>
      <w:r w:rsidR="007B3AAA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–9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классов </w:t>
      </w:r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МОУ</w:t>
      </w:r>
      <w:proofErr w:type="gramEnd"/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A6079">
        <w:rPr>
          <w:rFonts w:ascii="Times New Roman" w:eastAsia="Times New Roman" w:hAnsi="Times New Roman" w:cs="Times New Roman"/>
          <w:color w:val="000000"/>
          <w:sz w:val="24"/>
        </w:rPr>
        <w:t>Скнятиновская</w:t>
      </w:r>
      <w:proofErr w:type="spellEnd"/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ООШ </w:t>
      </w:r>
    </w:p>
    <w:p w14:paraId="3C02409A" w14:textId="0E622C39" w:rsidR="00717F46" w:rsidRPr="00717F46" w:rsidRDefault="00717F46" w:rsidP="00717F46">
      <w:pPr>
        <w:spacing w:after="6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3D752731" w14:textId="77777777" w:rsidR="00717F46" w:rsidRPr="00717F46" w:rsidRDefault="00717F46" w:rsidP="00717F46">
      <w:pPr>
        <w:numPr>
          <w:ilvl w:val="0"/>
          <w:numId w:val="2"/>
        </w:numPr>
        <w:spacing w:after="13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-консультационного подходов к формированию </w:t>
      </w: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ГПС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вовлечениювсехучастниковобразовательногопроцесса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14:paraId="526D5512" w14:textId="77777777"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выявление исходного уровня сформированности внутренней (мотивационно-личностной) и внешней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знаниевой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</w:t>
      </w:r>
    </w:p>
    <w:p w14:paraId="47657E50" w14:textId="77777777" w:rsidR="00717F46" w:rsidRPr="00717F46" w:rsidRDefault="00717F46" w:rsidP="00717F46">
      <w:pPr>
        <w:numPr>
          <w:ilvl w:val="0"/>
          <w:numId w:val="2"/>
        </w:numPr>
        <w:spacing w:after="1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1BAB96AF" w14:textId="77777777"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14:paraId="20C08653" w14:textId="77777777"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самонавигации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, приобретения и осмысления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14:paraId="14EDF453" w14:textId="77777777" w:rsidR="00717F46" w:rsidRPr="00717F46" w:rsidRDefault="00717F46" w:rsidP="00717F46">
      <w:pPr>
        <w:numPr>
          <w:ilvl w:val="0"/>
          <w:numId w:val="2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14:paraId="07C2C349" w14:textId="77777777"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14:paraId="55CA84A9" w14:textId="77777777" w:rsidR="0011092E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14:paraId="555029A0" w14:textId="77777777"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и роль курса внеурочной деятельности в учебном плане основной общеобразовательной программы  </w:t>
      </w:r>
    </w:p>
    <w:p w14:paraId="7F59BDFB" w14:textId="77777777"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разработана с учетом преемственности профориентационных задач при переходе обучающихся 6-9 классов из класса в класс.  </w:t>
      </w:r>
    </w:p>
    <w:p w14:paraId="30DA44BD" w14:textId="77777777"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14:paraId="408BD88F" w14:textId="77777777"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Взаимосвязь программы курса внеурочной деятельности с Рабочей программой воспитания </w:t>
      </w:r>
    </w:p>
    <w:p w14:paraId="314356B7" w14:textId="77777777" w:rsidR="004A7BC5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Программа курса внеурочной деятельности разработана с учётом Рабочей программы воспитания</w:t>
      </w:r>
      <w:r w:rsidR="007A6079" w:rsidRPr="007A6079">
        <w:t xml:space="preserve"> </w:t>
      </w:r>
      <w:r w:rsidR="007A6079" w:rsidRPr="007A6079">
        <w:rPr>
          <w:rFonts w:ascii="Times New Roman" w:eastAsia="Times New Roman" w:hAnsi="Times New Roman" w:cs="Times New Roman"/>
          <w:color w:val="000000"/>
          <w:sz w:val="24"/>
        </w:rPr>
        <w:t xml:space="preserve">МОУ </w:t>
      </w:r>
      <w:proofErr w:type="spellStart"/>
      <w:r w:rsidR="007A6079" w:rsidRPr="007A6079">
        <w:rPr>
          <w:rFonts w:ascii="Times New Roman" w:eastAsia="Times New Roman" w:hAnsi="Times New Roman" w:cs="Times New Roman"/>
          <w:color w:val="000000"/>
          <w:sz w:val="24"/>
        </w:rPr>
        <w:t>Скнятиновская</w:t>
      </w:r>
      <w:proofErr w:type="spellEnd"/>
      <w:r w:rsidR="007A6079" w:rsidRPr="007A6079">
        <w:rPr>
          <w:rFonts w:ascii="Times New Roman" w:eastAsia="Times New Roman" w:hAnsi="Times New Roman" w:cs="Times New Roman"/>
          <w:color w:val="000000"/>
          <w:sz w:val="24"/>
        </w:rPr>
        <w:t xml:space="preserve"> ООШ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14:paraId="4FFFADE1" w14:textId="0140E2A4"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Это</w:t>
      </w:r>
      <w:proofErr w:type="spellEnd"/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проявляется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 </w:t>
      </w:r>
    </w:p>
    <w:p w14:paraId="1EBE78F7" w14:textId="77777777"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</w:t>
      </w:r>
    </w:p>
    <w:p w14:paraId="0C33689C" w14:textId="77777777"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</w:t>
      </w:r>
    </w:p>
    <w:p w14:paraId="2B40EA16" w14:textId="77777777"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отмечается в Рабочей программе воспитания; </w:t>
      </w:r>
    </w:p>
    <w:p w14:paraId="7461176B" w14:textId="77777777"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14:paraId="4BCC645F" w14:textId="77777777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работы педагога по программе курса внеурочной деятельности  </w:t>
      </w:r>
    </w:p>
    <w:p w14:paraId="7B337E21" w14:textId="77777777"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14:paraId="017AAE3B" w14:textId="77777777"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 </w:t>
      </w:r>
    </w:p>
    <w:p w14:paraId="5A7AB2D2" w14:textId="77777777"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проблематизация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14:paraId="4068BD32" w14:textId="2F5C29B6" w:rsidR="007B3AAA" w:rsidRPr="007B3AAA" w:rsidRDefault="007B3AAA" w:rsidP="007B3AAA">
      <w:pPr>
        <w:spacing w:after="34" w:line="259" w:lineRule="auto"/>
        <w:ind w:left="56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B3AAA">
        <w:rPr>
          <w:rFonts w:ascii="Times New Roman" w:eastAsia="Times New Roman" w:hAnsi="Times New Roman" w:cs="Times New Roman"/>
          <w:b/>
          <w:bCs/>
          <w:color w:val="000000"/>
          <w:sz w:val="24"/>
        </w:rPr>
        <w:t>Место и роль учебного курса внеурочной деятельности «Россия - мои горизонты» в учебном плане основной общеобразовательной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14:paraId="5E15A2BE" w14:textId="7DB90541" w:rsidR="007B3AAA" w:rsidRPr="007B3AAA" w:rsidRDefault="007B3AAA" w:rsidP="007B3AAA">
      <w:pPr>
        <w:spacing w:after="34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7B3AAA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разработана с учетом преемственности профориентационных задач при переходе обучающихся 5-9 классов с одной ступени обучения на другую (при переходе из класса в класс). </w:t>
      </w:r>
    </w:p>
    <w:p w14:paraId="7F113B3F" w14:textId="77777777" w:rsidR="007B3AAA" w:rsidRPr="007B3AAA" w:rsidRDefault="007B3AAA" w:rsidP="007B3AAA">
      <w:pPr>
        <w:spacing w:after="34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7B3AAA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учебного курса внеурочной деятельности рассчитана на 1 час в неделю, 34 часа (ежегодно): </w:t>
      </w:r>
    </w:p>
    <w:p w14:paraId="302B14A2" w14:textId="531AD320" w:rsidR="00717F46" w:rsidRPr="00717F46" w:rsidRDefault="007B3AAA" w:rsidP="007B3AAA">
      <w:pPr>
        <w:spacing w:after="34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7B3AAA">
        <w:rPr>
          <w:rFonts w:ascii="Times New Roman" w:eastAsia="Times New Roman" w:hAnsi="Times New Roman" w:cs="Times New Roman"/>
          <w:color w:val="000000"/>
          <w:sz w:val="24"/>
        </w:rPr>
        <w:t>5 класс – 34 часа, 6 класс – 34 часа, 7 класс- 34 часа, 8 класс- 34 часа, 9 класс- 34 часа</w:t>
      </w:r>
    </w:p>
    <w:p w14:paraId="4B139CD6" w14:textId="77777777" w:rsidR="007A6079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ПЛАНИРУЕМЫЕ РЕЗУЛЬТАТЫ ОСВОЕНИЯ КУРСА ВНЕУРОЧНОЙ ДЕЯТЕЛЬНОСТИ «РОССИЯ – МОИ ГОРИЗОНТЫ» </w:t>
      </w:r>
    </w:p>
    <w:p w14:paraId="7FC350D5" w14:textId="2EA3557E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 </w:t>
      </w:r>
    </w:p>
    <w:p w14:paraId="0300EE3F" w14:textId="77D0AAD0" w:rsidR="00717F46" w:rsidRPr="007A6079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A6079">
        <w:rPr>
          <w:rFonts w:ascii="Times New Roman" w:eastAsia="Times New Roman" w:hAnsi="Times New Roman" w:cs="Times New Roman"/>
          <w:color w:val="000000"/>
          <w:sz w:val="24"/>
        </w:rPr>
        <w:t>В сфере</w:t>
      </w:r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A6079">
        <w:rPr>
          <w:rFonts w:ascii="Times New Roman" w:eastAsia="Times New Roman" w:hAnsi="Times New Roman" w:cs="Times New Roman"/>
          <w:color w:val="000000"/>
          <w:sz w:val="24"/>
        </w:rPr>
        <w:t>гражданского</w:t>
      </w:r>
      <w:r w:rsidR="007A60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A6079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воспитания: </w:t>
      </w:r>
    </w:p>
    <w:p w14:paraId="55C0ABE5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</w:t>
      </w:r>
    </w:p>
    <w:p w14:paraId="5B8F5532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разнообразной совместной деятельности; </w:t>
      </w:r>
    </w:p>
    <w:p w14:paraId="24C44A50" w14:textId="77777777" w:rsidR="00717F46" w:rsidRPr="00717F46" w:rsidRDefault="00717F46" w:rsidP="00717F46">
      <w:pPr>
        <w:numPr>
          <w:ilvl w:val="0"/>
          <w:numId w:val="4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14:paraId="1963AF2A" w14:textId="3D892D28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патриотического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20439868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14:paraId="5C3A7F75" w14:textId="77777777"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</w:t>
      </w:r>
    </w:p>
    <w:p w14:paraId="4B3895C0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духовно-нравственного воспитания: </w:t>
      </w:r>
    </w:p>
    <w:p w14:paraId="54D5D651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</w:p>
    <w:p w14:paraId="2A8BCD06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14:paraId="504532B9" w14:textId="77777777"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14:paraId="09B7D15B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эстетического воспитания: </w:t>
      </w:r>
    </w:p>
    <w:p w14:paraId="6BE743FB" w14:textId="77777777" w:rsidR="00717F46" w:rsidRPr="00717F46" w:rsidRDefault="00717F46" w:rsidP="00717F46">
      <w:pPr>
        <w:spacing w:after="35" w:line="269" w:lineRule="auto"/>
        <w:ind w:left="226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2227EFAB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разных видах искусства, в том числе прикладного; </w:t>
      </w:r>
    </w:p>
    <w:p w14:paraId="712233C8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4829767E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79B39CE8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A976803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жизни; </w:t>
      </w:r>
    </w:p>
    <w:p w14:paraId="1D7E457C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103C6C68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принимать себя и других, не осуждая; </w:t>
      </w:r>
    </w:p>
    <w:p w14:paraId="79179AC2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14:paraId="19990189" w14:textId="77777777"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14:paraId="1DDC9E64" w14:textId="645E98CC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трудового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33B52FF4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8FD845F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 </w:t>
      </w:r>
    </w:p>
    <w:p w14:paraId="40CC1D75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192EF63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адаптироваться в профессиональной среде; </w:t>
      </w:r>
    </w:p>
    <w:p w14:paraId="2CF699A9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труду и результатам трудовой деятельности; </w:t>
      </w:r>
    </w:p>
    <w:p w14:paraId="0B71A311" w14:textId="77777777"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14:paraId="21897F45" w14:textId="7BB7AC05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экологического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32E44778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14:paraId="7A96926B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14:paraId="7D7C0C2D" w14:textId="77777777" w:rsidR="00717F46" w:rsidRPr="00717F46" w:rsidRDefault="00717F46" w:rsidP="00717F46">
      <w:pPr>
        <w:numPr>
          <w:ilvl w:val="0"/>
          <w:numId w:val="4"/>
        </w:numPr>
        <w:spacing w:after="8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14:paraId="1AEC1D8D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понимания ценности научного познания: </w:t>
      </w:r>
    </w:p>
    <w:p w14:paraId="6F365FCB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14:paraId="1405EA15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14:paraId="41F1DA81" w14:textId="77777777" w:rsidR="00717F46" w:rsidRPr="00717F46" w:rsidRDefault="00717F46" w:rsidP="00717F46">
      <w:pPr>
        <w:numPr>
          <w:ilvl w:val="0"/>
          <w:numId w:val="4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76586D83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адаптации к изменяющимся условиям социальной и природной среды: </w:t>
      </w:r>
    </w:p>
    <w:p w14:paraId="396E34F3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14:paraId="53F21994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14:paraId="09CC31AA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  <w:r w:rsidRPr="00717F46">
        <w:rPr>
          <w:rFonts w:ascii="Segoe UI Symbol" w:eastAsia="Segoe UI Symbol" w:hAnsi="Segoe UI Symbol" w:cs="Segoe UI Symbol"/>
          <w:color w:val="000000"/>
          <w:sz w:val="24"/>
          <w:lang w:val="en-US"/>
        </w:rPr>
        <w:lastRenderedPageBreak/>
        <w:t>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оперировать терминами и представлениями в области концепции устойчивого развития; </w:t>
      </w:r>
    </w:p>
    <w:p w14:paraId="7999F3A3" w14:textId="77777777"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анализировать и выявлять взаимосвязи природы, общества и экономики;  </w:t>
      </w:r>
    </w:p>
    <w:p w14:paraId="2224ACDA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14:paraId="7407EBC0" w14:textId="77777777"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 </w:t>
      </w:r>
    </w:p>
    <w:p w14:paraId="6EEC2CAB" w14:textId="77777777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</w:t>
      </w:r>
    </w:p>
    <w:p w14:paraId="757A8924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познавательными действиями: </w:t>
      </w:r>
    </w:p>
    <w:p w14:paraId="78EC0F01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14:paraId="13088CFB" w14:textId="77777777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инструмент для познания будущей профессии; </w:t>
      </w:r>
    </w:p>
    <w:p w14:paraId="4A153726" w14:textId="08C19488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аргументировать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свою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позицию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мнение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14:paraId="2AF18EF6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работы с интернет-источниками; </w:t>
      </w:r>
    </w:p>
    <w:p w14:paraId="10064B43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14:paraId="5C81FF49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14:paraId="022B8B55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14:paraId="5B8D005D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14:paraId="4B53CA60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6887A681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370B96B4" w14:textId="77777777" w:rsidR="00717F46" w:rsidRPr="00717F46" w:rsidRDefault="00717F46" w:rsidP="00717F46">
      <w:pPr>
        <w:numPr>
          <w:ilvl w:val="0"/>
          <w:numId w:val="5"/>
        </w:numPr>
        <w:spacing w:after="8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информации, предназначенную для остальных участников программы проекта «Билет в будущее». </w:t>
      </w:r>
    </w:p>
    <w:p w14:paraId="52A14A30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коммуникативными действиями: </w:t>
      </w:r>
    </w:p>
    <w:p w14:paraId="10A7E244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 в соответствии с целями и условиями общения в рамках занятий, включённых в программу проекта «Билет в будущее»; </w:t>
      </w:r>
    </w:p>
    <w:p w14:paraId="13A0017B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14:paraId="7C6576B0" w14:textId="77777777" w:rsidR="00717F46" w:rsidRPr="00717F46" w:rsidRDefault="00717F46" w:rsidP="00717F46">
      <w:pPr>
        <w:spacing w:after="35" w:line="269" w:lineRule="auto"/>
        <w:ind w:left="566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</w:t>
      </w:r>
    </w:p>
    <w:p w14:paraId="5B87482E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14:paraId="6FE8EB7E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559F385C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14:paraId="5841F75D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14:paraId="75BB91BC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обобщать мнения нескольких участников программы проекта «Билет в будущее», проявлять готовность руководить, выполнять поручения, подчиняться;  </w:t>
      </w:r>
    </w:p>
    <w:p w14:paraId="37D2C92A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групповых формах работы (обсуждения, обмен мнениями, мозговые штурмы и др.); </w:t>
      </w:r>
    </w:p>
    <w:p w14:paraId="2C7C3171" w14:textId="77777777" w:rsidR="00717F46" w:rsidRPr="00717F46" w:rsidRDefault="00717F46" w:rsidP="00717F46">
      <w:pPr>
        <w:numPr>
          <w:ilvl w:val="0"/>
          <w:numId w:val="5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будущее». </w:t>
      </w:r>
    </w:p>
    <w:p w14:paraId="33818615" w14:textId="77777777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регулятивными действиями: </w:t>
      </w:r>
    </w:p>
    <w:p w14:paraId="0B0198CB" w14:textId="77777777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проблемы, возникающие в ходе выбора будущей профессии; </w:t>
      </w:r>
    </w:p>
    <w:p w14:paraId="574F49F5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17D52E46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14:paraId="685CE6FA" w14:textId="77777777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</w:p>
    <w:p w14:paraId="4F1603D3" w14:textId="77777777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предвидеть трудности, которые могут возникнуть при выборе будущей профессии; </w:t>
      </w:r>
    </w:p>
    <w:p w14:paraId="1A9D8AEC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 </w:t>
      </w:r>
    </w:p>
    <w:p w14:paraId="28E74E56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14:paraId="4CB50179" w14:textId="77777777"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различать, называть и управлять собственными эмоциями; </w:t>
      </w:r>
    </w:p>
    <w:p w14:paraId="57065CB1" w14:textId="77777777"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14:paraId="2A1ED50F" w14:textId="77777777"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14:paraId="7BE0635B" w14:textId="77777777" w:rsidR="00717F46" w:rsidRPr="00717F46" w:rsidRDefault="00717F46" w:rsidP="00717F46">
      <w:pPr>
        <w:spacing w:after="14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 </w:t>
      </w:r>
    </w:p>
    <w:p w14:paraId="6A50A220" w14:textId="43CB75AE"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Русский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язык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3268A06F" w14:textId="75BD9DEE" w:rsidR="00717F46" w:rsidRP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</w:t>
      </w:r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>научной, художественной и научно-популярной литературы: монолог-описание, монолог</w:t>
      </w:r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рассуждение, монолог-повествование; </w:t>
      </w:r>
    </w:p>
    <w:p w14:paraId="72DF90FF" w14:textId="77777777" w:rsidR="00717F46" w:rsidRP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14:paraId="05CA7C34" w14:textId="77777777" w:rsid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обсуждение и чёткая формулировка цели, плана совместной групповой деятельности; </w:t>
      </w:r>
    </w:p>
    <w:p w14:paraId="440B8A37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14:paraId="09C24A15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• последовательность изложения (развёртывание содержания в зависимости от цели текста, типа речи);  </w:t>
      </w:r>
    </w:p>
    <w:p w14:paraId="7DA0C2E5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правильность выделения абзацев в тексте, наличие грамматической связи предложений в тексте, логичность. Литература: </w:t>
      </w:r>
    </w:p>
    <w:p w14:paraId="1B61BF08" w14:textId="6F6E7CF5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овладение умением использовать словари и справочники, в том числе информационно</w:t>
      </w:r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справочные системы в электронной форме, подбирать проверенные источники в библиотечных фондах, Интернете для выполнения учебной задачи; • применять ИКТ, соблюдать правила информационной безопасности. </w:t>
      </w:r>
    </w:p>
    <w:p w14:paraId="0FEA68DB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Иностранный язык: </w:t>
      </w:r>
    </w:p>
    <w:p w14:paraId="2EC54FF5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14:paraId="62993EE5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14:paraId="2C0ECFAD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иноязычные словари и справочники, в том числе информационно-справочные системы в электронной форме. Информатика: </w:t>
      </w:r>
    </w:p>
    <w:p w14:paraId="4F41FCAF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14:paraId="3187A170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оперировать единицами измерения информационного объёма и скорости передачи данных; • сформированность мотивации к продолжению изучения информатики как профильного предмета. </w:t>
      </w:r>
    </w:p>
    <w:p w14:paraId="3B4913B0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География: </w:t>
      </w:r>
    </w:p>
    <w:p w14:paraId="7D852425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14:paraId="77C89E24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14:paraId="6667D146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14:paraId="37D4508F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сформированность мотивации к продолжению изучения географии как профильного предмета на уровне среднего общего образования. </w:t>
      </w:r>
    </w:p>
    <w:p w14:paraId="67234787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Физика: </w:t>
      </w:r>
    </w:p>
    <w:p w14:paraId="4F7BEE1E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</w:t>
      </w:r>
    </w:p>
    <w:p w14:paraId="606ADA33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понимание необходимости применения достижений физики и технологий для рационального природопользования; </w:t>
      </w:r>
    </w:p>
    <w:p w14:paraId="7E41C68B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14:paraId="3C6AB18A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сформированность мотивации к продолжению изучения физики как профильного предмета на уровне среднего общего образования. </w:t>
      </w:r>
    </w:p>
    <w:p w14:paraId="6429DC76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Обществознание: </w:t>
      </w:r>
    </w:p>
    <w:p w14:paraId="34FB9933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законодательства);процессах и явлениях в экономической сфере (в области макро- и микроэкономики); </w:t>
      </w:r>
    </w:p>
    <w:p w14:paraId="3330F672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14:paraId="786B40BD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14:paraId="459F7DE2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</w:p>
    <w:p w14:paraId="12AD1E3F" w14:textId="77777777" w:rsid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14:paraId="166E13E2" w14:textId="77777777"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Биология: </w:t>
      </w:r>
    </w:p>
    <w:p w14:paraId="17FD7309" w14:textId="77777777"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14:paraId="7132E101" w14:textId="77777777" w:rsid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>умение интегрировать биологические знания со знаниями других учебных предметов;</w:t>
      </w:r>
    </w:p>
    <w:p w14:paraId="47EEE12B" w14:textId="7CBCC0A8" w:rsidR="007B3DD0" w:rsidRPr="007B3DD0" w:rsidRDefault="007B3DD0" w:rsidP="007B3DD0">
      <w:pPr>
        <w:numPr>
          <w:ilvl w:val="0"/>
          <w:numId w:val="6"/>
        </w:numPr>
        <w:spacing w:after="14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</w:t>
      </w:r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области биологии, медицины, экологии, ветеринарии, сельского хозяйства, пищевой промышленности, психологии, искусства, спорта. </w:t>
      </w:r>
    </w:p>
    <w:p w14:paraId="32410790" w14:textId="7037DE65" w:rsidR="007B3DD0" w:rsidRPr="007B3DD0" w:rsidRDefault="007B3DD0" w:rsidP="007B3DD0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Изобразительное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искусство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03CBEA18" w14:textId="77777777"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14:paraId="40E058D6" w14:textId="1D341694" w:rsidR="007B3DD0" w:rsidRPr="007B3DD0" w:rsidRDefault="007B3DD0" w:rsidP="007B3DD0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Основы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безопасности</w:t>
      </w:r>
      <w:proofErr w:type="spellEnd"/>
      <w:r w:rsidR="007B3A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жизнедеятельности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79BCD378" w14:textId="77777777" w:rsidR="007B3DD0" w:rsidRPr="007B3DD0" w:rsidRDefault="007B3DD0" w:rsidP="007B3DD0">
      <w:pPr>
        <w:numPr>
          <w:ilvl w:val="0"/>
          <w:numId w:val="6"/>
        </w:numPr>
        <w:spacing w:after="13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</w:p>
    <w:p w14:paraId="751C47B6" w14:textId="77777777" w:rsidR="007B3AAA" w:rsidRPr="007B3AAA" w:rsidRDefault="007B3DD0" w:rsidP="00344E7A">
      <w:pPr>
        <w:spacing w:after="35" w:line="269" w:lineRule="auto"/>
        <w:ind w:left="551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B3AAA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СОДЕРЖАНИЕ КУРСА ВНЕУРОЧНОЙ ДЕЯТЕЛЬНОСТИ ПО ПРОФОРИЕНТАЦИИ «РОССИЯ – МОИ ГОРИЗОНТЫ»</w:t>
      </w:r>
    </w:p>
    <w:p w14:paraId="6AB0E6FF" w14:textId="77777777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Тема 1. Вводный урок «Моя Россия – мои горизонты» (обзор отраслей экономического развития РФ – счастье в труде) (1 час) 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14:paraId="042B9FB6" w14:textId="77777777" w:rsidR="00344E7A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14:paraId="57B57CAE" w14:textId="6B931222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В 5-6 классе: тематическое содержание занятия построено на обсуждении и осознании трех базовых компонентов, которые необходимо учитывать при выборе: </w:t>
      </w:r>
    </w:p>
    <w:p w14:paraId="0FE5B920" w14:textId="4FDFCC82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‒ «ХОЧУ» – ваши интересы; </w:t>
      </w:r>
    </w:p>
    <w:p w14:paraId="25EB531A" w14:textId="77777777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‒ «МОГУ» – ваши способности; </w:t>
      </w:r>
    </w:p>
    <w:p w14:paraId="1D14FD47" w14:textId="77777777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>‒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14:paraId="01F5DAC6" w14:textId="77777777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lastRenderedPageBreak/>
        <w:t xml:space="preserve"> 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</w:t>
      </w:r>
    </w:p>
    <w:p w14:paraId="52C351A3" w14:textId="4FD6A03E" w:rsidR="007B3DD0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>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3A09B4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3A09B4">
        <w:rPr>
          <w:rFonts w:ascii="Times New Roman" w:hAnsi="Times New Roman" w:cs="Times New Roman"/>
          <w:sz w:val="24"/>
          <w:szCs w:val="24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14:paraId="50A7C4E8" w14:textId="77777777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3A09B4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3A09B4">
        <w:rPr>
          <w:rFonts w:ascii="Times New Roman" w:hAnsi="Times New Roman" w:cs="Times New Roman"/>
          <w:sz w:val="24"/>
          <w:szCs w:val="24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14:paraId="0A220A57" w14:textId="56F358F0" w:rsidR="003A09B4" w:rsidRPr="003A09B4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14:paraId="029B2C65" w14:textId="77777777" w:rsidR="00344E7A" w:rsidRDefault="003A09B4" w:rsidP="007B3DD0">
      <w:pPr>
        <w:spacing w:after="35" w:line="269" w:lineRule="auto"/>
        <w:ind w:left="551" w:right="1"/>
        <w:jc w:val="both"/>
        <w:rPr>
          <w:rFonts w:ascii="Times New Roman" w:hAnsi="Times New Roman" w:cs="Times New Roman"/>
          <w:sz w:val="24"/>
          <w:szCs w:val="24"/>
        </w:rPr>
      </w:pPr>
      <w:r w:rsidRPr="003A09B4">
        <w:rPr>
          <w:rFonts w:ascii="Times New Roman" w:hAnsi="Times New Roman" w:cs="Times New Roman"/>
          <w:sz w:val="24"/>
          <w:szCs w:val="24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</w:r>
    </w:p>
    <w:p w14:paraId="164B27A7" w14:textId="0E72A2D0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1D26BB86" w14:textId="2D5D3CD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3. Профориентационная диагностика № 1 «Мой профиль» и разбор результатов (1 час</w:t>
      </w:r>
      <w:proofErr w:type="gramStart"/>
      <w:r w:rsidRPr="003A09B4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gramEnd"/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 Для обучающихся, не принимающих участие в проекте «Билет в будущее», доступна профориентационная диагностика № 1 «Мой профиль». </w:t>
      </w:r>
    </w:p>
    <w:p w14:paraId="05CE7A75" w14:textId="4D5AB32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488D2A7B" w14:textId="770BC82A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Методика «Мой профиль» – диагностика интересов, которая позволяет рекомендовать профиль обучения и</w:t>
      </w:r>
      <w:r w:rsidR="00344E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>направления развития. Методика предусматривает 3 версии: для 5-7, 8-9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1D2BBDB1" w14:textId="785D6980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4. Профориентационное занятие «Система образования России» (дополнительное образование, уровни</w:t>
      </w:r>
      <w:r w:rsidR="00344E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профессионального образования, стратегии поступления) (1 час) </w:t>
      </w:r>
    </w:p>
    <w:p w14:paraId="5EDCBA89" w14:textId="2FAFD83A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В 5-7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57732742" w14:textId="701CD18E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14:paraId="346C00C0" w14:textId="472A712B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14:paraId="2E65A31D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1BAC9542" w14:textId="5071F5A2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14:paraId="46E6B42C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1B9AD736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1E3EFEE6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3E09D787" w14:textId="3EE935FF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14:paraId="1A9E2D30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Для обучающихся, не принимающих участие в проекте «Билет в будущее», рекомендуется </w:t>
      </w:r>
    </w:p>
    <w:p w14:paraId="68FF7015" w14:textId="27191B42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Профориентационное занятие «Россия в деле» (часть 1).</w:t>
      </w:r>
    </w:p>
    <w:p w14:paraId="2F5B0048" w14:textId="13E38C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>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52D5BAA7" w14:textId="1B907DF6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536BA38E" w14:textId="22A50FEB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14:paraId="7EC81FA5" w14:textId="59BDB6D6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14:paraId="5E72F3A0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5F3220E0" w14:textId="77777777" w:rsidR="008E438C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4A421DA6" w14:textId="16AF53E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 ‒ Знакомство с профессией и профессиональной областью.</w:t>
      </w:r>
    </w:p>
    <w:p w14:paraId="657841F1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5186B62F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093773B8" w14:textId="24B57015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26618097" w14:textId="2124236B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456CBEE8" w14:textId="36946AC8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14:paraId="78E03F76" w14:textId="54DECDB9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14:paraId="4DEF8C26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52A595D7" w14:textId="17F8293D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14:paraId="35724035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7B1608B1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366EBE5E" w14:textId="2652BB10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333BED44" w14:textId="4EDF2D9A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11. Профориентационное занятие «Россия в деле» (часть 2) (на выбор: медицина, реабилитация, генетика) (1 час) </w:t>
      </w:r>
    </w:p>
    <w:p w14:paraId="1D0A1DA0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Для обучающихся, не принимающих участие в проекте «Билет в будущее», рекомендуется </w:t>
      </w:r>
    </w:p>
    <w:p w14:paraId="281F4763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Профориентационное занятие «Россия в деле» (часть 2, 1 час) </w:t>
      </w:r>
    </w:p>
    <w:p w14:paraId="5F998D00" w14:textId="6F2720EB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08211F4A" w14:textId="4B26C46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14:paraId="725F962D" w14:textId="5A797F7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</w:t>
      </w:r>
    </w:p>
    <w:p w14:paraId="2413EF99" w14:textId="021B648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 профессиях и современном рынке труда в области инженерной деятельности и смежных отраслей. </w:t>
      </w:r>
    </w:p>
    <w:p w14:paraId="4CF37645" w14:textId="57110ADC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14:paraId="330D2217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275809E9" w14:textId="0295F871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14:paraId="7781044F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2B8F54A5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34AF00DA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38C08CE7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4696C211" w14:textId="2124F19A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14:paraId="29B6CB12" w14:textId="79F71078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В 5-7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</w:t>
      </w:r>
    </w:p>
    <w:p w14:paraId="7293FDDB" w14:textId="67667FFD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и здоровья, льгот при поступлении в учебные заведения, возможностей предоставления служебного жилья и др.</w:t>
      </w:r>
    </w:p>
    <w:p w14:paraId="6AE746C4" w14:textId="7066C626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14:paraId="79D235B1" w14:textId="128DA801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14:paraId="1062CB41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18994C20" w14:textId="7012C13D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14:paraId="4C0A1E79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3B3FE04C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1C8CA35F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‒ Практическое выполнение задания. </w:t>
      </w:r>
    </w:p>
    <w:p w14:paraId="5A642C3B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Завершающий этап (закрепление полученных знаний, получение цифрового артефакта). </w:t>
      </w:r>
    </w:p>
    <w:p w14:paraId="5001C087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16. Профориентационное занятие-рефлексия «Моё будущее – моя страна» (1 час)</w:t>
      </w:r>
    </w:p>
    <w:p w14:paraId="40F2C58C" w14:textId="229D6036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14:paraId="2F8A4620" w14:textId="0A80AA92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14:paraId="6248E82C" w14:textId="2F204229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091E69E9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18. Профориентационное занятие «Пробую профессию в аграрной сфере» (моделирующая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проба на платформе проекта «Билет в будущее» по профессиям на выбор: агроном, зоотехник и др.) (1 час) </w:t>
      </w:r>
    </w:p>
    <w:p w14:paraId="6ED1D028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4D2DD949" w14:textId="5957BF3F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53206768" w14:textId="1650C5DB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14:paraId="1D2BD022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34DC698A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06C9AE06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0225DC53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72A7874D" w14:textId="33C3209A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4B65D4B3" w14:textId="24AD8A13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>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0063AB69" w14:textId="24E254E8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A09B4">
        <w:rPr>
          <w:rFonts w:ascii="Times New Roman" w:eastAsia="Times New Roman" w:hAnsi="Times New Roman" w:cs="Times New Roman"/>
          <w:color w:val="000000"/>
          <w:sz w:val="24"/>
        </w:rPr>
        <w:t>биотехнолог</w:t>
      </w:r>
      <w:proofErr w:type="spellEnd"/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 и др.) (1 час) </w:t>
      </w:r>
    </w:p>
    <w:p w14:paraId="0AB3942B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15908363" w14:textId="6131E564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14:paraId="640D3738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1C05D6AF" w14:textId="77777777" w:rsidR="008E438C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Постановка задачи и подготовительно-обучающий этап.</w:t>
      </w:r>
    </w:p>
    <w:p w14:paraId="6A0C3968" w14:textId="523A2763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 ‒ Практическое выполнение задания. </w:t>
      </w:r>
    </w:p>
    <w:p w14:paraId="7203315B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Завершающий этап (закрепление полученных знаний, получение цифрового артефакта). </w:t>
      </w:r>
    </w:p>
    <w:p w14:paraId="54B90220" w14:textId="2709C99F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14:paraId="3B48D0F5" w14:textId="0DBD7DDF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56410504" w14:textId="399299E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Тема 22. Профориентационное занятие «Пробую профессию на благо общества» (моделирующая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14:paraId="176A6111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2442AA04" w14:textId="3410902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14:paraId="2C811B08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6FF6CD3E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6A2CC915" w14:textId="77777777" w:rsidR="003A09B4" w:rsidRP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‒ Практическое выполнение задания. </w:t>
      </w:r>
    </w:p>
    <w:p w14:paraId="525F1D07" w14:textId="424D4C61" w:rsidR="003A09B4" w:rsidRDefault="003A09B4" w:rsidP="003A09B4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09B4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772AFCCC" w14:textId="7A76FE09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23. Профориентационное занятие «Россия креативная: узнаю творческие профессии» (сфера культуры и искусства) (1 час) </w:t>
      </w:r>
    </w:p>
    <w:p w14:paraId="205F8B43" w14:textId="7814B518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14:paraId="0010E235" w14:textId="4D744E88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14:paraId="22C2C999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54109786" w14:textId="1BE01A61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14:paraId="1B91D6C9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44E98E19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4EFD2DF2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Завершающий этап (закрепление полученных знаний, получение цифрового артефакта). </w:t>
      </w:r>
    </w:p>
    <w:p w14:paraId="61D88716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25. Профориентационное занятие «Один день в профессии» (часть 1) (учитель, актер, эколог) (1 час) </w:t>
      </w:r>
    </w:p>
    <w:p w14:paraId="4AC33F97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познавательного интереса у обучающихся к вопросам профессионального </w:t>
      </w:r>
    </w:p>
    <w:p w14:paraId="2A77FDCE" w14:textId="3C85A3DC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10A6F638" w14:textId="6DEBF3C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26. Профориентационное занятие «Один день в профессии» (часть 2) (пожарный, ветеринар, повар) (1 час) </w:t>
      </w:r>
    </w:p>
    <w:p w14:paraId="70406BDA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познавательного интереса у обучающихся к вопросам профессионального </w:t>
      </w:r>
    </w:p>
    <w:p w14:paraId="20EECDAE" w14:textId="221893BF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14:paraId="045562D5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Тема 27. Профориентационный сериал проекта «Билет в будущее» (часть 1) (1 час)</w:t>
      </w:r>
    </w:p>
    <w:p w14:paraId="0F4D83C8" w14:textId="3039F7FB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14:paraId="4BCC8895" w14:textId="3AEB189F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альпаки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>», шеф-повар ресторана «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Peshi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». </w:t>
      </w:r>
    </w:p>
    <w:p w14:paraId="4461CC32" w14:textId="683B5D81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</w:t>
      </w:r>
      <w:r w:rsidR="008E43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батальона патрульно-постовой службы полиции на метрополитене. </w:t>
      </w:r>
    </w:p>
    <w:p w14:paraId="5DA2C5F6" w14:textId="4E135678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3 серия: инженер-технолог отдела анализа эффективности и сборки автомобилей компании «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Камаз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нейронаук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 Курчатовского комплекса НБИКС-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природоподобных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 технологий (НИЦ «Курчатовский институт»). </w:t>
      </w:r>
    </w:p>
    <w:p w14:paraId="0C2C6128" w14:textId="56E924F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синхротронно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>-нейтринных исследований (НИЦ «Курчатовский институт»).</w:t>
      </w:r>
    </w:p>
    <w:p w14:paraId="1D97FA2C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Тема 28. Профориентационный сериал проекта «Билет в будущее» (часть 2) (1 час)</w:t>
      </w:r>
    </w:p>
    <w:p w14:paraId="1EEF24DB" w14:textId="1D5B8C72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</w:t>
      </w:r>
    </w:p>
    <w:p w14:paraId="68F8D674" w14:textId="77D3B1A9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14:paraId="2D480C43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5 серия: сварщик, методист в Музее оптики, врач ЛФК и спортивной медицины, реабилитолог. </w:t>
      </w:r>
    </w:p>
    <w:p w14:paraId="686412C3" w14:textId="0F539EE0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стора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 «Палаты», основатель дома-музея «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Этнодом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14:paraId="03884B96" w14:textId="1602C23B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7 серия: сыровар на семейном предприятии, оператор ЧПУ в компании «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Лобаев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Армс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>», учитель физики, замдиректора школы «</w:t>
      </w:r>
      <w:proofErr w:type="spellStart"/>
      <w:r w:rsidRPr="00603FEA">
        <w:rPr>
          <w:rFonts w:ascii="Times New Roman" w:eastAsia="Times New Roman" w:hAnsi="Times New Roman" w:cs="Times New Roman"/>
          <w:color w:val="000000"/>
          <w:sz w:val="24"/>
        </w:rPr>
        <w:t>Экотех</w:t>
      </w:r>
      <w:proofErr w:type="spellEnd"/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 +». </w:t>
      </w:r>
    </w:p>
    <w:p w14:paraId="0AC9CF1B" w14:textId="02E21686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14:paraId="529A1A07" w14:textId="3686B1ED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29. Профориентационное занятие «Пробую профессию в инженерной сфере» (моделирующая онлайн-проба на платформе проекта «Билет в будущее») (1 час) </w:t>
      </w:r>
    </w:p>
    <w:p w14:paraId="13BE5C00" w14:textId="37E4043C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</w:p>
    <w:p w14:paraId="024E1EDD" w14:textId="4183457E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0A02B631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2514283B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11583346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7FB3B278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2BD2AA55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Тема 30. Профориентационное занятие «Пробую профессию в цифровой сфере» (моделирующая онлайн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проба на платформе проекта «Билет в будущее») (1 час) </w:t>
      </w:r>
    </w:p>
    <w:p w14:paraId="4BDD3CFE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Погружение обучающихся в практико-ориентированную среду и знакомство с решением </w:t>
      </w:r>
    </w:p>
    <w:p w14:paraId="38A201CC" w14:textId="640DC87D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14:paraId="3A2BCC2C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3D4489DA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0969502F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23D8A7A7" w14:textId="316D3DFA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55BF1F7D" w14:textId="7FD15BD1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 (1 час) </w:t>
      </w:r>
    </w:p>
    <w:p w14:paraId="2027EB5C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проба как средство актуализации профессионального самоопределения обучающихся. </w:t>
      </w:r>
    </w:p>
    <w:p w14:paraId="3E6DAD45" w14:textId="5EB0224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Знакомство с ключевыми отраслевыми направлениями экономики Российской Федерации и решение онлайн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t>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109CF7C7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70DA3A3F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7EF9827C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450FDC23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Завершающий этап (закрепление полученных знаний, получение цифрового артефакта). </w:t>
      </w:r>
    </w:p>
    <w:p w14:paraId="0C7D05C2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Тема 32. Профориентационное занятие «Пробую профессию в сфере медицины» (моделирующая онлайн</w:t>
      </w: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проба на платформе проекта «Билет в будущее») (1 час) </w:t>
      </w:r>
    </w:p>
    <w:p w14:paraId="33528B31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Погружение обучающихся в практико-ориентированную среду и знакомство с решением </w:t>
      </w:r>
    </w:p>
    <w:p w14:paraId="5DFC459E" w14:textId="261FEB7D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14:paraId="32079E89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‒ Знакомство с профессией и профессиональной областью. </w:t>
      </w:r>
    </w:p>
    <w:p w14:paraId="6959AE6E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3085A8CC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12A97719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Завершающий этап (закрепление полученных знаний, получение цифрового артефакта). </w:t>
      </w:r>
    </w:p>
    <w:p w14:paraId="70555D12" w14:textId="3199F141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(1 час) </w:t>
      </w:r>
    </w:p>
    <w:p w14:paraId="15E07FDE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Погружение обучающихся в практико-ориентированную среду и знакомство с решением </w:t>
      </w:r>
    </w:p>
    <w:p w14:paraId="78597AC7" w14:textId="79C9121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14:paraId="1BC8253F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Знакомство с профессией и профессиональной областью. </w:t>
      </w:r>
    </w:p>
    <w:p w14:paraId="6849AC97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Постановка задачи и подготовительно-обучающий этап. </w:t>
      </w:r>
    </w:p>
    <w:p w14:paraId="6D6EFA5D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‒ Практическое выполнение задания. </w:t>
      </w:r>
    </w:p>
    <w:p w14:paraId="46EF6667" w14:textId="525DED59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‒ Завершающий этап (закрепление полученных знаний, получение цифрового артефакта).</w:t>
      </w:r>
    </w:p>
    <w:p w14:paraId="2106B4C8" w14:textId="77777777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Тема 34. Профориентационное занятие «Моё будущее – Моя страна» (1 час) </w:t>
      </w:r>
    </w:p>
    <w:p w14:paraId="44BF52BD" w14:textId="2F2BB00F" w:rsidR="00603FEA" w:rsidRP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</w:t>
      </w:r>
    </w:p>
    <w:p w14:paraId="786756E1" w14:textId="7B561594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3FEA">
        <w:rPr>
          <w:rFonts w:ascii="Times New Roman" w:eastAsia="Times New Roman" w:hAnsi="Times New Roman" w:cs="Times New Roman"/>
          <w:color w:val="000000"/>
          <w:sz w:val="24"/>
        </w:rPr>
        <w:t>Построение дальнейших шагов в области профессионального самоопределения</w:t>
      </w:r>
    </w:p>
    <w:p w14:paraId="3086B93D" w14:textId="3B7D3758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DC1112C" w14:textId="02BC9589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7C1665D" w14:textId="7180BD19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E36B94" w14:textId="19A30494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F36654" w14:textId="479E2C85" w:rsidR="00603FEA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A1EC91A" w14:textId="2A15BBAB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CD6511" w14:textId="48AAFDC4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D611B5" w14:textId="49722DDC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C563A59" w14:textId="5309319C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C1203D" w14:textId="65FE9395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70A9A5" w14:textId="67291C12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26C591" w14:textId="7D761C25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722BACB" w14:textId="4A64C142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56CDB5" w14:textId="1B1E4C3B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5F451A" w14:textId="05EAF634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F3D0D4" w14:textId="219F27BD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C44584" w14:textId="11ABBA37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137AC5" w14:textId="77777777" w:rsidR="008E438C" w:rsidRDefault="008E438C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5C98FA1" w14:textId="77777777" w:rsidR="00603FEA" w:rsidRPr="007B3DD0" w:rsidRDefault="00603FEA" w:rsidP="00603FEA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1FC716" w14:textId="7A59802D" w:rsidR="00B74FAC" w:rsidRDefault="00B74FAC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Календарно-тематическое</w:t>
      </w:r>
      <w:proofErr w:type="spellEnd"/>
      <w:r w:rsidR="008E438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планирование</w:t>
      </w:r>
      <w:proofErr w:type="spellEnd"/>
    </w:p>
    <w:p w14:paraId="5697296B" w14:textId="77777777" w:rsidR="008E438C" w:rsidRPr="00B74FAC" w:rsidRDefault="008E438C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bookmarkStart w:id="2" w:name="_GoBack"/>
      <w:bookmarkEnd w:id="2"/>
    </w:p>
    <w:p w14:paraId="20256DE9" w14:textId="77777777" w:rsidR="00B74FAC" w:rsidRDefault="004B354B" w:rsidP="00B74FAC">
      <w:pPr>
        <w:spacing w:after="12" w:line="259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pict w14:anchorId="69EA5033">
          <v:group id="Группа 39292" o:spid="_x0000_s1026" style="width:486.6pt;height:551.4pt;mso-position-horizontal-relative:char;mso-position-vertical-relative:line" coordsize="61264,719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339" o:spid="_x0000_s1027" type="#_x0000_t75" style="position:absolute;width:61264;height:395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OYpnFAAAA3QAAAA8AAABkcnMvZG93bnJldi54bWxEj09rAjEUxO+FfofwCt5qtl0rdTWKWESv&#10;taXg7bF5bhY3L8sm3T9+eiMIHoeZ+Q2zWPW2Ei01vnSs4G2cgCDOnS65UPD7s339BOEDssbKMSkY&#10;yMNq+fy0wEy7jr+pPYRCRAj7DBWYEOpMSp8bsujHriaO3sk1FkOUTSF1g12E20q+J8lUWiw5Lhis&#10;aWMoPx/+rYJpu+HJdrbeHY+Xr+FshrT7I1Zq9NKv5yAC9eERvrf3WsFHms7g9iY+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jmKZxQAAAN0AAAAPAAAAAAAAAAAAAAAA&#10;AJ8CAABkcnMvZG93bnJldi54bWxQSwUGAAAAAAQABAD3AAAAkQMAAAAA&#10;">
              <v:imagedata r:id="rId7" o:title=""/>
            </v:shape>
            <v:rect id="Rectangle 5341" o:spid="_x0000_s1028" style="position:absolute;left:60377;top:70381;width:518;height:2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rJ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yG7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2rJMYAAADdAAAADwAAAAAAAAAAAAAAAACYAgAAZHJz&#10;L2Rvd25yZXYueG1sUEsFBgAAAAAEAAQA9QAAAIsDAAAAAA==&#10;" filled="f" stroked="f">
              <v:textbox inset="0,0,0,0">
                <w:txbxContent>
                  <w:p w14:paraId="0C0FF757" w14:textId="77777777" w:rsidR="00B74FAC" w:rsidRDefault="00B74FAC" w:rsidP="00B74FAC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5343" o:spid="_x0000_s1029" type="#_x0000_t75" style="position:absolute;left:6;top:39744;width:60293;height:31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4l0LGAAAA3QAAAA8AAABkcnMvZG93bnJldi54bWxEj9FqwkAURN8F/2G5hb5I3dhoaVNXEVMh&#10;9K3aD7hkr0lq9m7c3Zr077uC4OMwM2eY5XowrbiQ841lBbNpAoK4tLrhSsH3Yff0CsIHZI2tZVLw&#10;Rx7Wq/FoiZm2PX/RZR8qESHsM1RQh9BlUvqyJoN+ajvi6B2tMxiidJXUDvsIN618TpIXabDhuFBj&#10;R9uaytP+1yhoyt6divTtnM+r4vjhP/PJ5idX6vFh2LyDCDSEe/jWLrSCRTpP4fomPgG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jiXQsYAAADdAAAADwAAAAAAAAAAAAAA&#10;AACfAgAAZHJzL2Rvd25yZXYueG1sUEsFBgAAAAAEAAQA9wAAAJIDAAAAAA==&#10;">
              <v:imagedata r:id="rId8" o:title=""/>
            </v:shape>
            <w10:anchorlock/>
          </v:group>
        </w:pict>
      </w:r>
    </w:p>
    <w:p w14:paraId="56F65218" w14:textId="77777777" w:rsidR="007B3DD0" w:rsidRPr="00717F46" w:rsidRDefault="004B354B" w:rsidP="00642D1A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</w:rPr>
        <w:sectPr w:rsidR="007B3DD0" w:rsidRPr="00717F46" w:rsidSect="00B74F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8"/>
          <w:pgMar w:top="568" w:right="840" w:bottom="1259" w:left="994" w:header="720" w:footer="716" w:gutter="0"/>
          <w:cols w:space="720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pict w14:anchorId="55A7D706">
          <v:group id="Группа 38201" o:spid="_x0000_s1030" style="width:494.5pt;height:519.4pt;mso-position-horizontal-relative:char;mso-position-vertical-relative:line" coordsize="62802,65963">
            <v:rect id="Rectangle 5351" o:spid="_x0000_s1031" style="position:absolute;left:62412;top:30858;width:518;height:2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9+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9+cYAAADdAAAADwAAAAAAAAAAAAAAAACYAgAAZHJz&#10;L2Rvd25yZXYueG1sUEsFBgAAAAAEAAQA9QAAAIsDAAAAAA==&#10;" filled="f" stroked="f">
              <v:textbox inset="0,0,0,0">
                <w:txbxContent>
                  <w:p w14:paraId="508C6D1A" w14:textId="77777777" w:rsidR="00B74FAC" w:rsidRDefault="00B74FAC" w:rsidP="00B74FAC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5355" o:spid="_x0000_s1032" type="#_x0000_t75" style="position:absolute;top:32359;width:62699;height:33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9afbIAAAA3QAAAA8AAABkcnMvZG93bnJldi54bWxEj19Lw0AQxN8LfodjBd/ai9WIxl5LWxCk&#10;4EPbiPi25Lb5Y24v5LZt7Kf3BMHHYWZ+w8wWg2vVifpQezZwO0lAERfe1lwayPcv40dQQZAttp7J&#10;wDcFWMyvRjPMrD/zlk47KVWEcMjQQCXSZVqHoiKHYeI74ugdfO9QouxLbXs8R7hr9TRJHrTDmuNC&#10;hR2tKyq+dkdn4NK8f9w3n295U+D+mK82cijlyZib62H5DEpokP/wX/vVGkjv0hR+38QnoO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PWn2yAAAAN0AAAAPAAAAAAAAAAAA&#10;AAAAAJ8CAABkcnMvZG93bnJldi54bWxQSwUGAAAAAAQABAD3AAAAlAMAAAAA&#10;">
              <v:imagedata r:id="rId15" o:title=""/>
            </v:shape>
            <v:shape id="Picture 5357" o:spid="_x0000_s1033" type="#_x0000_t75" style="position:absolute;width:62369;height:3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IBRrHAAAA3QAAAA8AAABkcnMvZG93bnJldi54bWxEj09rAjEUxO8Fv0N4grea1Xb9sxrFCmIP&#10;vVRL8fjYPHcXNy9rEnXrpzeFQo/DzPyGmS9bU4srOV9ZVjDoJyCIc6srLhR87TfPExA+IGusLZOC&#10;H/KwXHSe5phpe+NPuu5CISKEfYYKyhCaTEqfl2TQ921DHL2jdQZDlK6Q2uEtwk0th0kykgYrjgsl&#10;NrQuKT/tLkbB9nwo5Gl7f6P68GHD9Nu6dPyqVK/brmYgArXhP/zXftcK0pd0DL9v4hOQi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gIBRrHAAAA3QAAAA8AAAAAAAAAAAAA&#10;AAAAnwIAAGRycy9kb3ducmV2LnhtbFBLBQYAAAAABAAEAPcAAACTAwAAAAA=&#10;">
              <v:imagedata r:id="rId16" o:title=""/>
            </v:shape>
            <w10:anchorlock/>
          </v:group>
        </w:pict>
      </w:r>
    </w:p>
    <w:p w14:paraId="42B84360" w14:textId="77777777" w:rsidR="00070696" w:rsidRPr="00717F46" w:rsidRDefault="00070696" w:rsidP="00642D1A">
      <w:pP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70696" w:rsidRPr="00717F46" w:rsidSect="00DC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F287F" w14:textId="77777777" w:rsidR="004B354B" w:rsidRDefault="004B354B" w:rsidP="00717F46">
      <w:pPr>
        <w:spacing w:after="0" w:line="240" w:lineRule="auto"/>
      </w:pPr>
      <w:r>
        <w:separator/>
      </w:r>
    </w:p>
  </w:endnote>
  <w:endnote w:type="continuationSeparator" w:id="0">
    <w:p w14:paraId="2A3B8CB4" w14:textId="77777777" w:rsidR="004B354B" w:rsidRDefault="004B354B" w:rsidP="007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8138F" w14:textId="77777777"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B40DCE">
      <w:fldChar w:fldCharType="begin"/>
    </w:r>
    <w:r>
      <w:instrText xml:space="preserve"> PAGE   \* MERGEFORMAT </w:instrText>
    </w:r>
    <w:r w:rsidR="00B40DCE">
      <w:fldChar w:fldCharType="separate"/>
    </w:r>
    <w:r w:rsidRPr="000932B4">
      <w:rPr>
        <w:noProof/>
        <w:sz w:val="20"/>
      </w:rPr>
      <w:t>8</w:t>
    </w:r>
    <w:r w:rsidR="00B40DC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740B" w14:textId="77777777"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B40DCE">
      <w:fldChar w:fldCharType="begin"/>
    </w:r>
    <w:r>
      <w:instrText xml:space="preserve"> PAGE   \* MERGEFORMAT </w:instrText>
    </w:r>
    <w:r w:rsidR="00B40DCE">
      <w:fldChar w:fldCharType="separate"/>
    </w:r>
    <w:r w:rsidR="00070696" w:rsidRPr="00070696">
      <w:rPr>
        <w:noProof/>
        <w:sz w:val="20"/>
      </w:rPr>
      <w:t>14</w:t>
    </w:r>
    <w:r w:rsidR="00B40DCE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9AD8" w14:textId="77777777"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B40DCE">
      <w:fldChar w:fldCharType="begin"/>
    </w:r>
    <w:r>
      <w:instrText xml:space="preserve"> PAGE   \* MERGEFORMAT </w:instrText>
    </w:r>
    <w:r w:rsidR="00B40DCE">
      <w:fldChar w:fldCharType="separate"/>
    </w:r>
    <w:r>
      <w:rPr>
        <w:sz w:val="20"/>
      </w:rPr>
      <w:t>4</w:t>
    </w:r>
    <w:r w:rsidR="00B40DC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E8CF2" w14:textId="77777777" w:rsidR="004B354B" w:rsidRDefault="004B354B" w:rsidP="00717F46">
      <w:pPr>
        <w:spacing w:after="0" w:line="240" w:lineRule="auto"/>
      </w:pPr>
      <w:r>
        <w:separator/>
      </w:r>
    </w:p>
  </w:footnote>
  <w:footnote w:type="continuationSeparator" w:id="0">
    <w:p w14:paraId="6F40B032" w14:textId="77777777" w:rsidR="004B354B" w:rsidRDefault="004B354B" w:rsidP="007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373C" w14:textId="77777777" w:rsidR="00717F46" w:rsidRDefault="00717F46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7423" w14:textId="77777777" w:rsidR="00717F46" w:rsidRDefault="00717F46">
    <w:pPr>
      <w:spacing w:after="333" w:line="259" w:lineRule="auto"/>
    </w:pPr>
  </w:p>
  <w:p w14:paraId="64BE4971" w14:textId="77777777" w:rsidR="00717F46" w:rsidRPr="00B74FAC" w:rsidRDefault="00717F46" w:rsidP="00B74FAC">
    <w:pPr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26C6" w14:textId="77777777" w:rsidR="00717F46" w:rsidRDefault="00717F46">
    <w:pPr>
      <w:spacing w:after="333" w:line="259" w:lineRule="auto"/>
    </w:pPr>
  </w:p>
  <w:p w14:paraId="4FB04D66" w14:textId="77777777" w:rsidR="00717F46" w:rsidRDefault="00717F46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22A05"/>
    <w:multiLevelType w:val="hybridMultilevel"/>
    <w:tmpl w:val="599292F2"/>
    <w:lvl w:ilvl="0" w:tplc="C212C82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CEBC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3C246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12D7E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E3A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8BF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60F4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0CC0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2FFB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9243E"/>
    <w:multiLevelType w:val="hybridMultilevel"/>
    <w:tmpl w:val="0F881266"/>
    <w:lvl w:ilvl="0" w:tplc="3A96F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4F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D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13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12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95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E3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48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3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32AB3"/>
    <w:multiLevelType w:val="hybridMultilevel"/>
    <w:tmpl w:val="A35C73C4"/>
    <w:lvl w:ilvl="0" w:tplc="B090383C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02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82E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EEF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2088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B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29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78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2E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DC4935"/>
    <w:multiLevelType w:val="hybridMultilevel"/>
    <w:tmpl w:val="6742D82A"/>
    <w:lvl w:ilvl="0" w:tplc="8348E7C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6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23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05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B1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47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ED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4E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E68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96AC3"/>
    <w:multiLevelType w:val="hybridMultilevel"/>
    <w:tmpl w:val="35ECE626"/>
    <w:lvl w:ilvl="0" w:tplc="D0002856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CE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627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F38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0F8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3D9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E7B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607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B3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F2C34"/>
    <w:multiLevelType w:val="hybridMultilevel"/>
    <w:tmpl w:val="27B23A60"/>
    <w:lvl w:ilvl="0" w:tplc="D4A4236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5E8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E1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B3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7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9C0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AFE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D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F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105AD7"/>
    <w:multiLevelType w:val="hybridMultilevel"/>
    <w:tmpl w:val="5A46BBB2"/>
    <w:lvl w:ilvl="0" w:tplc="0A580E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3B4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88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5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EBF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81D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E0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AF6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96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BC1C52"/>
    <w:multiLevelType w:val="hybridMultilevel"/>
    <w:tmpl w:val="5FE2BF4C"/>
    <w:lvl w:ilvl="0" w:tplc="4672FE4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6D03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A066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E92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DC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93B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88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F53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4B7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413DFA"/>
    <w:multiLevelType w:val="hybridMultilevel"/>
    <w:tmpl w:val="D25E1F08"/>
    <w:lvl w:ilvl="0" w:tplc="C992704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F91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7B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1B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0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60CE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BC7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C09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6D98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873"/>
    <w:rsid w:val="00070696"/>
    <w:rsid w:val="0011092E"/>
    <w:rsid w:val="00344E7A"/>
    <w:rsid w:val="003A09B4"/>
    <w:rsid w:val="004A7BC5"/>
    <w:rsid w:val="004B354B"/>
    <w:rsid w:val="00603FEA"/>
    <w:rsid w:val="00642D1A"/>
    <w:rsid w:val="00717F46"/>
    <w:rsid w:val="007A6079"/>
    <w:rsid w:val="007B3AAA"/>
    <w:rsid w:val="007B3DD0"/>
    <w:rsid w:val="007F4A18"/>
    <w:rsid w:val="008E438C"/>
    <w:rsid w:val="00962873"/>
    <w:rsid w:val="00A47775"/>
    <w:rsid w:val="00B40DCE"/>
    <w:rsid w:val="00B74FAC"/>
    <w:rsid w:val="00C34B1C"/>
    <w:rsid w:val="00DC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5AFDDA"/>
  <w15:docId w15:val="{27C5D468-68AF-4F12-B4C9-DE522A12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3">
    <w:name w:val="Body Text"/>
    <w:basedOn w:val="a"/>
    <w:link w:val="a4"/>
    <w:uiPriority w:val="1"/>
    <w:qFormat/>
    <w:rsid w:val="00642D1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D1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9012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2023-10-02T12:53:00Z</dcterms:created>
  <dcterms:modified xsi:type="dcterms:W3CDTF">2023-12-11T18:39:00Z</dcterms:modified>
</cp:coreProperties>
</file>