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B3" w:rsidRDefault="00F837B3" w:rsidP="00F837B3">
      <w:pPr>
        <w:pStyle w:val="130"/>
        <w:framePr w:w="2530" w:h="1285" w:hRule="exact" w:wrap="none" w:vAnchor="page" w:hAnchor="page" w:x="1952" w:y="1985"/>
        <w:shd w:val="clear" w:color="auto" w:fill="auto"/>
        <w:ind w:left="20" w:firstLine="0"/>
        <w:jc w:val="left"/>
        <w:rPr>
          <w:rStyle w:val="1a"/>
        </w:rPr>
      </w:pPr>
      <w:r>
        <w:rPr>
          <w:rStyle w:val="1a"/>
        </w:rPr>
        <w:t>Принята на заседании</w:t>
      </w:r>
    </w:p>
    <w:p w:rsidR="00F837B3" w:rsidRDefault="00F837B3" w:rsidP="00F837B3">
      <w:pPr>
        <w:pStyle w:val="130"/>
        <w:framePr w:w="2530" w:h="1285" w:hRule="exact" w:wrap="none" w:vAnchor="page" w:hAnchor="page" w:x="1952" w:y="1985"/>
        <w:shd w:val="clear" w:color="auto" w:fill="auto"/>
        <w:ind w:left="20" w:firstLine="0"/>
        <w:jc w:val="left"/>
        <w:rPr>
          <w:rStyle w:val="1a"/>
        </w:rPr>
      </w:pPr>
      <w:r>
        <w:rPr>
          <w:rStyle w:val="1a"/>
        </w:rPr>
        <w:t>Педагогического совета</w:t>
      </w:r>
    </w:p>
    <w:p w:rsidR="00F837B3" w:rsidRDefault="00885519" w:rsidP="00F837B3">
      <w:pPr>
        <w:pStyle w:val="130"/>
        <w:framePr w:w="2530" w:h="1285" w:hRule="exact" w:wrap="none" w:vAnchor="page" w:hAnchor="page" w:x="1952" w:y="1985"/>
        <w:shd w:val="clear" w:color="auto" w:fill="auto"/>
        <w:ind w:left="20" w:firstLine="0"/>
        <w:jc w:val="left"/>
      </w:pPr>
      <w:r>
        <w:rPr>
          <w:rStyle w:val="1a"/>
        </w:rPr>
        <w:t>Протокол № 5 от 12</w:t>
      </w:r>
      <w:r w:rsidR="00F837B3">
        <w:rPr>
          <w:rStyle w:val="1a"/>
        </w:rPr>
        <w:t>.05.202</w:t>
      </w:r>
      <w:r>
        <w:rPr>
          <w:rStyle w:val="1a"/>
        </w:rPr>
        <w:t>3</w:t>
      </w:r>
      <w:r w:rsidR="00F837B3">
        <w:rPr>
          <w:rStyle w:val="1a"/>
        </w:rPr>
        <w:t xml:space="preserve"> г.</w:t>
      </w:r>
    </w:p>
    <w:p w:rsidR="00F837B3" w:rsidRDefault="00F837B3" w:rsidP="00F837B3">
      <w:pPr>
        <w:pStyle w:val="130"/>
        <w:framePr w:w="2314" w:h="1559" w:hRule="exact" w:wrap="none" w:vAnchor="page" w:hAnchor="page" w:x="8197" w:y="1693"/>
        <w:shd w:val="clear" w:color="auto" w:fill="auto"/>
        <w:spacing w:line="298" w:lineRule="exact"/>
        <w:ind w:left="40" w:right="20" w:firstLine="0"/>
        <w:jc w:val="left"/>
        <w:rPr>
          <w:rStyle w:val="1a"/>
        </w:rPr>
      </w:pPr>
    </w:p>
    <w:p w:rsidR="00F837B3" w:rsidRDefault="00F837B3" w:rsidP="00F837B3">
      <w:pPr>
        <w:pStyle w:val="130"/>
        <w:framePr w:w="2314" w:h="1559" w:hRule="exact" w:wrap="none" w:vAnchor="page" w:hAnchor="page" w:x="8197" w:y="1693"/>
        <w:shd w:val="clear" w:color="auto" w:fill="auto"/>
        <w:spacing w:line="298" w:lineRule="exact"/>
        <w:ind w:left="40" w:right="20" w:firstLine="0"/>
        <w:jc w:val="left"/>
      </w:pPr>
      <w:r>
        <w:rPr>
          <w:rStyle w:val="1a"/>
        </w:rPr>
        <w:t xml:space="preserve">Утверждено приказом директора       </w:t>
      </w:r>
      <w:r>
        <w:rPr>
          <w:rStyle w:val="25"/>
        </w:rPr>
        <w:t xml:space="preserve"> </w:t>
      </w:r>
    </w:p>
    <w:p w:rsidR="00F837B3" w:rsidRDefault="00F837B3" w:rsidP="00F837B3">
      <w:pPr>
        <w:pStyle w:val="130"/>
        <w:framePr w:w="2314" w:h="1559" w:hRule="exact" w:wrap="none" w:vAnchor="page" w:hAnchor="page" w:x="8197" w:y="1693"/>
        <w:shd w:val="clear" w:color="auto" w:fill="auto"/>
        <w:spacing w:line="298" w:lineRule="exact"/>
        <w:ind w:firstLine="0"/>
        <w:jc w:val="left"/>
      </w:pPr>
      <w:r>
        <w:rPr>
          <w:rStyle w:val="25"/>
        </w:rPr>
        <w:t>№  5</w:t>
      </w:r>
      <w:r w:rsidR="00885519">
        <w:rPr>
          <w:rStyle w:val="25"/>
        </w:rPr>
        <w:t>2 от 12</w:t>
      </w:r>
      <w:r>
        <w:rPr>
          <w:rStyle w:val="25"/>
        </w:rPr>
        <w:t>.05.202</w:t>
      </w:r>
      <w:r w:rsidR="00885519">
        <w:rPr>
          <w:rStyle w:val="25"/>
        </w:rPr>
        <w:t>3</w:t>
      </w:r>
      <w:r>
        <w:rPr>
          <w:rStyle w:val="25"/>
        </w:rPr>
        <w:t>г.</w:t>
      </w:r>
    </w:p>
    <w:p w:rsidR="00F837B3" w:rsidRPr="00E0793D" w:rsidRDefault="00F837B3" w:rsidP="00F837B3">
      <w:pPr>
        <w:ind w:right="20"/>
        <w:jc w:val="center"/>
        <w:rPr>
          <w:rStyle w:val="26"/>
          <w:rFonts w:eastAsia="Calibri"/>
          <w:bCs w:val="0"/>
        </w:rPr>
      </w:pPr>
    </w:p>
    <w:p w:rsidR="00F837B3" w:rsidRDefault="00F837B3" w:rsidP="00F837B3">
      <w:pPr>
        <w:pStyle w:val="130"/>
        <w:framePr w:w="2736" w:h="1271" w:hRule="exact" w:wrap="none" w:vAnchor="page" w:hAnchor="page" w:x="4606" w:y="1951"/>
        <w:shd w:val="clear" w:color="auto" w:fill="auto"/>
        <w:ind w:right="40" w:firstLine="0"/>
        <w:jc w:val="left"/>
        <w:rPr>
          <w:rStyle w:val="1a"/>
        </w:rPr>
      </w:pPr>
      <w:r>
        <w:rPr>
          <w:rStyle w:val="1a"/>
        </w:rPr>
        <w:t xml:space="preserve">  Согласовано с родительским комитетом</w:t>
      </w:r>
    </w:p>
    <w:p w:rsidR="00F837B3" w:rsidRDefault="00885519" w:rsidP="00F837B3">
      <w:pPr>
        <w:pStyle w:val="130"/>
        <w:framePr w:w="2736" w:h="1271" w:hRule="exact" w:wrap="none" w:vAnchor="page" w:hAnchor="page" w:x="4606" w:y="1951"/>
        <w:shd w:val="clear" w:color="auto" w:fill="auto"/>
        <w:ind w:right="40" w:firstLine="0"/>
        <w:jc w:val="left"/>
      </w:pPr>
      <w:r>
        <w:rPr>
          <w:rStyle w:val="1a"/>
        </w:rPr>
        <w:t>Протокол №4 от 12</w:t>
      </w:r>
      <w:r w:rsidR="00F837B3">
        <w:rPr>
          <w:rStyle w:val="1a"/>
        </w:rPr>
        <w:t>.05.202</w:t>
      </w:r>
      <w:r>
        <w:rPr>
          <w:rStyle w:val="1a"/>
        </w:rPr>
        <w:t>3</w:t>
      </w:r>
      <w:r w:rsidR="00F837B3">
        <w:rPr>
          <w:rStyle w:val="1a"/>
        </w:rPr>
        <w:t xml:space="preserve"> г.</w:t>
      </w:r>
    </w:p>
    <w:p w:rsidR="00F837B3" w:rsidRPr="00E0793D" w:rsidRDefault="00F837B3" w:rsidP="00F837B3">
      <w:pPr>
        <w:ind w:right="20"/>
        <w:jc w:val="center"/>
        <w:rPr>
          <w:rStyle w:val="26"/>
          <w:rFonts w:eastAsia="Calibri"/>
          <w:bCs w:val="0"/>
        </w:rPr>
      </w:pPr>
    </w:p>
    <w:p w:rsidR="00F837B3" w:rsidRPr="00E0793D" w:rsidRDefault="00F837B3" w:rsidP="00F837B3">
      <w:pPr>
        <w:ind w:right="20"/>
        <w:jc w:val="center"/>
        <w:rPr>
          <w:rStyle w:val="26"/>
          <w:rFonts w:eastAsia="Calibri"/>
          <w:bCs w:val="0"/>
        </w:rPr>
      </w:pPr>
    </w:p>
    <w:p w:rsidR="00F837B3" w:rsidRPr="00E0793D" w:rsidRDefault="00F837B3" w:rsidP="00F837B3">
      <w:pPr>
        <w:ind w:right="20"/>
        <w:jc w:val="center"/>
        <w:rPr>
          <w:rStyle w:val="26"/>
          <w:rFonts w:eastAsia="Calibri"/>
          <w:bCs w:val="0"/>
        </w:rPr>
      </w:pPr>
    </w:p>
    <w:p w:rsidR="00F837B3" w:rsidRPr="00E0793D" w:rsidRDefault="00F837B3" w:rsidP="00F837B3">
      <w:pPr>
        <w:ind w:right="20"/>
        <w:jc w:val="center"/>
        <w:rPr>
          <w:rStyle w:val="26"/>
          <w:rFonts w:eastAsia="Calibri"/>
          <w:bCs w:val="0"/>
        </w:rPr>
      </w:pPr>
    </w:p>
    <w:p w:rsidR="00F837B3" w:rsidRPr="00074AA9" w:rsidRDefault="00F837B3" w:rsidP="00F837B3">
      <w:pPr>
        <w:jc w:val="center"/>
        <w:rPr>
          <w:b/>
          <w:color w:val="000000"/>
          <w:w w:val="0"/>
        </w:rPr>
      </w:pPr>
    </w:p>
    <w:p w:rsidR="00F837B3" w:rsidRPr="00074AA9" w:rsidRDefault="00F837B3" w:rsidP="00F837B3">
      <w:pPr>
        <w:jc w:val="center"/>
        <w:rPr>
          <w:b/>
          <w:color w:val="000000"/>
          <w:w w:val="0"/>
        </w:rPr>
      </w:pPr>
    </w:p>
    <w:p w:rsidR="00F837B3" w:rsidRPr="00074AA9" w:rsidRDefault="00F837B3" w:rsidP="00F837B3">
      <w:pPr>
        <w:jc w:val="center"/>
        <w:rPr>
          <w:b/>
          <w:color w:val="000000"/>
          <w:w w:val="0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rPr>
          <w:b/>
          <w:bCs/>
          <w:color w:val="000000"/>
          <w:sz w:val="28"/>
          <w:szCs w:val="28"/>
        </w:rPr>
      </w:pPr>
    </w:p>
    <w:p w:rsidR="005F3D1E" w:rsidRDefault="005F3D1E">
      <w:pPr>
        <w:pStyle w:val="af"/>
        <w:rPr>
          <w:b/>
          <w:bCs/>
          <w:color w:val="000000"/>
          <w:sz w:val="28"/>
          <w:szCs w:val="28"/>
        </w:rPr>
      </w:pPr>
    </w:p>
    <w:p w:rsidR="005F3D1E" w:rsidRDefault="001F545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5F3D1E" w:rsidRDefault="00AF07BD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5F3D1E" w:rsidRPr="001F545A" w:rsidRDefault="001F545A" w:rsidP="001F545A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1F545A">
        <w:rPr>
          <w:rFonts w:cs="Times New Roman"/>
          <w:b/>
          <w:bCs/>
          <w:sz w:val="32"/>
          <w:szCs w:val="32"/>
        </w:rPr>
        <w:t>оздоровительного лагеря с дневным пребыванием детей в период каникул на базе МОУ Скнятиновской ООШ</w:t>
      </w:r>
    </w:p>
    <w:p w:rsidR="005F3D1E" w:rsidRDefault="005F3D1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5F3D1E">
      <w:pPr>
        <w:spacing w:line="360" w:lineRule="auto"/>
        <w:rPr>
          <w:rFonts w:cs="Times New Roman"/>
          <w:b/>
          <w:sz w:val="28"/>
          <w:szCs w:val="28"/>
        </w:rPr>
      </w:pPr>
    </w:p>
    <w:p w:rsidR="005F3D1E" w:rsidRDefault="00AF07BD">
      <w:pPr>
        <w:rPr>
          <w:rFonts w:cs="Times New Roman"/>
          <w:b/>
          <w:sz w:val="28"/>
          <w:szCs w:val="28"/>
        </w:rPr>
      </w:pPr>
      <w:r>
        <w:br w:type="page"/>
      </w:r>
    </w:p>
    <w:p w:rsidR="005F3D1E" w:rsidRDefault="00AF07BD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rPr>
                <w:rFonts w:cs="Times New Roman"/>
                <w:color w:val="000000"/>
              </w:rPr>
            </w:pPr>
            <w:bookmarkStart w:id="0" w:name="_Hlk100848127"/>
            <w:r w:rsidRPr="007D0B2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3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rPr>
                <w:rFonts w:eastAsia="Times New Roman" w:cs="Times New Roman"/>
                <w:color w:val="000000"/>
              </w:rPr>
            </w:pPr>
            <w:r w:rsidRPr="007D0B2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7D0B22">
            <w:pPr>
              <w:spacing w:line="360" w:lineRule="auto"/>
              <w:jc w:val="center"/>
            </w:pPr>
            <w:r w:rsidRPr="007D0B22">
              <w:t>6</w:t>
            </w:r>
          </w:p>
        </w:tc>
      </w:tr>
      <w:tr w:rsidR="005F3D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F3D1E" w:rsidRPr="007D0B22" w:rsidRDefault="00AF07BD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7D0B2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F3D1E" w:rsidRPr="007D0B22" w:rsidRDefault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6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ind w:firstLine="846"/>
              <w:outlineLvl w:val="0"/>
            </w:pPr>
            <w:r w:rsidRPr="007D0B2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7</w:t>
            </w:r>
          </w:p>
        </w:tc>
      </w:tr>
      <w:tr w:rsidR="005F3D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F3D1E" w:rsidRPr="007D0B22" w:rsidRDefault="00AF07BD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7D0B2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F3D1E" w:rsidRPr="007D0B22" w:rsidRDefault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8</w:t>
            </w:r>
          </w:p>
        </w:tc>
      </w:tr>
      <w:tr w:rsidR="005F3D1E">
        <w:trPr>
          <w:trHeight w:val="322"/>
        </w:trPr>
        <w:tc>
          <w:tcPr>
            <w:tcW w:w="8553" w:type="dxa"/>
            <w:shd w:val="clear" w:color="auto" w:fill="FFFFFF"/>
          </w:tcPr>
          <w:p w:rsidR="005F3D1E" w:rsidRPr="007D0B22" w:rsidRDefault="00AF07BD">
            <w:pPr>
              <w:ind w:firstLine="846"/>
              <w:outlineLvl w:val="0"/>
              <w:rPr>
                <w:color w:val="000000"/>
              </w:rPr>
            </w:pPr>
            <w:r w:rsidRPr="007D0B2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F3D1E" w:rsidRPr="007D0B22" w:rsidRDefault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10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7D0B2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7D0B22">
            <w:pPr>
              <w:spacing w:line="360" w:lineRule="auto"/>
              <w:jc w:val="center"/>
            </w:pPr>
            <w:r w:rsidRPr="007D0B22">
              <w:t>11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7D0B22">
              <w:rPr>
                <w:rFonts w:cs="Times New Roman"/>
                <w:color w:val="000000"/>
              </w:rPr>
              <w:t>2.1. Модуль «Будущее России</w:t>
            </w:r>
            <w:r w:rsidR="00AE744F">
              <w:rPr>
                <w:rFonts w:cs="Times New Roman"/>
                <w:color w:val="000000"/>
              </w:rPr>
              <w:t>. Ключевые мероприятия</w:t>
            </w:r>
            <w:r w:rsidRPr="007D0B22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7D0B22">
            <w:pPr>
              <w:spacing w:line="360" w:lineRule="auto"/>
              <w:jc w:val="center"/>
            </w:pPr>
            <w:r w:rsidRPr="007D0B22">
              <w:t>11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E744F">
            <w:pPr>
              <w:ind w:firstLine="850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2.2</w:t>
            </w:r>
            <w:r w:rsidR="00AF07BD" w:rsidRPr="007D0B22">
              <w:rPr>
                <w:rFonts w:cs="Times New Roman"/>
                <w:color w:val="000000"/>
              </w:rPr>
              <w:t xml:space="preserve">. Модуль </w:t>
            </w:r>
            <w:r w:rsidR="00AF07BD" w:rsidRPr="007D0B22">
              <w:rPr>
                <w:rFonts w:cs="Times New Roman"/>
                <w:iCs/>
                <w:color w:val="000000"/>
              </w:rPr>
              <w:t>«Отрядная работа</w:t>
            </w:r>
            <w:r>
              <w:rPr>
                <w:rFonts w:cs="Times New Roman"/>
                <w:iCs/>
                <w:color w:val="000000"/>
              </w:rPr>
              <w:t>. КТД.</w:t>
            </w:r>
            <w:r w:rsidR="00AF07BD" w:rsidRPr="007D0B22">
              <w:rPr>
                <w:rFonts w:cs="Times New Roman"/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E744F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</w:t>
            </w:r>
            <w:r w:rsidR="00AF07BD" w:rsidRPr="007D0B22">
              <w:rPr>
                <w:rFonts w:cs="Times New Roman"/>
                <w:color w:val="000000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 w:rsidP="00AE744F">
            <w:pPr>
              <w:ind w:firstLine="850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2.</w:t>
            </w:r>
            <w:r w:rsidR="00AE744F">
              <w:rPr>
                <w:rFonts w:cs="Times New Roman"/>
                <w:color w:val="000000"/>
              </w:rPr>
              <w:t>4</w:t>
            </w:r>
            <w:r w:rsidRPr="007D0B22">
              <w:rPr>
                <w:rFonts w:cs="Times New Roman"/>
                <w:color w:val="000000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F837B3" w:rsidP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1</w:t>
            </w:r>
            <w:r w:rsidR="008C17F7">
              <w:rPr>
                <w:rFonts w:cs="Times New Roman"/>
                <w:color w:val="000000"/>
              </w:rPr>
              <w:t>7</w:t>
            </w:r>
          </w:p>
        </w:tc>
      </w:tr>
      <w:tr w:rsidR="005F3D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F3D1E" w:rsidRPr="007D0B22" w:rsidRDefault="00AF07BD" w:rsidP="00AE744F">
            <w:pPr>
              <w:ind w:firstLine="850"/>
              <w:rPr>
                <w:rFonts w:eastAsia="Arial" w:cs="Times New Roman"/>
              </w:rPr>
            </w:pP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 w:rsidR="00AE744F">
              <w:rPr>
                <w:rFonts w:eastAsia="Arial" w:cs="Times New Roman"/>
                <w:shd w:val="clear" w:color="auto" w:fill="FBFBFB"/>
                <w:lang w:bidi="ar"/>
              </w:rPr>
              <w:t>5</w:t>
            </w: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F3D1E" w:rsidRPr="007D0B22" w:rsidRDefault="008C17F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 w:rsidP="00AE744F">
            <w:pPr>
              <w:ind w:firstLine="850"/>
              <w:rPr>
                <w:rFonts w:cs="Times New Roman"/>
                <w:color w:val="000000"/>
              </w:rPr>
            </w:pP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 w:rsidR="00AE744F">
              <w:rPr>
                <w:rFonts w:eastAsia="Arial" w:cs="Times New Roman"/>
                <w:shd w:val="clear" w:color="auto" w:fill="FBFBFB"/>
                <w:lang w:bidi="ar"/>
              </w:rPr>
              <w:t>6</w:t>
            </w: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 w:rsidP="00AE744F">
            <w:pPr>
              <w:ind w:firstLine="850"/>
              <w:rPr>
                <w:rFonts w:cs="Times New Roman"/>
                <w:color w:val="000000"/>
              </w:rPr>
            </w:pP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 w:rsidR="00AE744F">
              <w:rPr>
                <w:rFonts w:eastAsia="Arial" w:cs="Times New Roman"/>
                <w:shd w:val="clear" w:color="auto" w:fill="FBFBFB"/>
                <w:lang w:bidi="ar"/>
              </w:rPr>
              <w:t>7</w:t>
            </w:r>
            <w:r w:rsidRPr="007D0B22">
              <w:rPr>
                <w:rFonts w:eastAsia="Arial" w:cs="Times New Roman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E744F" w:rsidP="00AE744F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2.8</w:t>
            </w:r>
            <w:r w:rsidR="00AF07BD" w:rsidRPr="007D0B22">
              <w:rPr>
                <w:rFonts w:cs="Times New Roman"/>
                <w:color w:val="000000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 w:rsidP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AE744F">
        <w:tc>
          <w:tcPr>
            <w:tcW w:w="8553" w:type="dxa"/>
            <w:shd w:val="clear" w:color="auto" w:fill="auto"/>
          </w:tcPr>
          <w:p w:rsidR="00AE744F" w:rsidRDefault="00AE744F" w:rsidP="00AE744F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AE744F" w:rsidRPr="007D0B22" w:rsidRDefault="008C17F7" w:rsidP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E744F" w:rsidP="00AE744F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  <w:r w:rsidR="00AF07BD" w:rsidRPr="007D0B22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AF07BD" w:rsidP="00F837B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2</w:t>
            </w:r>
            <w:r w:rsidR="008C17F7">
              <w:rPr>
                <w:rFonts w:cs="Times New Roman"/>
                <w:color w:val="000000"/>
              </w:rPr>
              <w:t>2</w:t>
            </w:r>
          </w:p>
        </w:tc>
      </w:tr>
      <w:tr w:rsidR="005F3D1E" w:rsidRPr="007D0B22">
        <w:tc>
          <w:tcPr>
            <w:tcW w:w="8553" w:type="dxa"/>
            <w:shd w:val="clear" w:color="auto" w:fill="auto"/>
          </w:tcPr>
          <w:p w:rsidR="005F3D1E" w:rsidRPr="007D0B22" w:rsidRDefault="00AF07BD" w:rsidP="00AE744F">
            <w:pPr>
              <w:ind w:firstLine="850"/>
              <w:rPr>
                <w:rFonts w:cs="Times New Roman"/>
                <w:color w:val="000000"/>
              </w:rPr>
            </w:pPr>
            <w:r w:rsidRPr="007D0B22">
              <w:rPr>
                <w:bCs/>
                <w:iCs/>
              </w:rPr>
              <w:t>2.1</w:t>
            </w:r>
            <w:r w:rsidR="00AE744F">
              <w:rPr>
                <w:bCs/>
                <w:iCs/>
              </w:rPr>
              <w:t>1</w:t>
            </w:r>
            <w:r w:rsidRPr="007D0B22">
              <w:rPr>
                <w:bCs/>
                <w:iCs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AF07BD" w:rsidP="007D0B22">
            <w:pPr>
              <w:spacing w:line="360" w:lineRule="auto"/>
              <w:jc w:val="center"/>
            </w:pPr>
            <w:r w:rsidRPr="007D0B22">
              <w:t>2</w:t>
            </w:r>
            <w:r w:rsidR="008C17F7">
              <w:t>3</w:t>
            </w:r>
          </w:p>
        </w:tc>
      </w:tr>
      <w:tr w:rsidR="005F3D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F3D1E" w:rsidRPr="007D0B22" w:rsidRDefault="00AF07BD" w:rsidP="008C17F7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7D0B22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8C17F7">
              <w:rPr>
                <w:rFonts w:eastAsia="Times New Roman" w:cs="Times New Roman"/>
                <w:bCs/>
                <w:lang w:eastAsia="ko-KR" w:bidi="ar-SA"/>
              </w:rPr>
              <w:t>2</w:t>
            </w:r>
            <w:r w:rsidRPr="007D0B22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F3D1E" w:rsidRPr="007D0B22" w:rsidRDefault="00AF07BD" w:rsidP="007D0B22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7D0B22">
              <w:rPr>
                <w:rFonts w:cs="Times New Roman"/>
                <w:color w:val="000000"/>
              </w:rPr>
              <w:t>2</w:t>
            </w:r>
            <w:r w:rsidR="008C17F7">
              <w:rPr>
                <w:rFonts w:cs="Times New Roman"/>
                <w:color w:val="000000"/>
              </w:rPr>
              <w:t>4</w:t>
            </w:r>
          </w:p>
        </w:tc>
      </w:tr>
      <w:tr w:rsidR="005F3D1E">
        <w:tc>
          <w:tcPr>
            <w:tcW w:w="8553" w:type="dxa"/>
            <w:shd w:val="clear" w:color="auto" w:fill="auto"/>
          </w:tcPr>
          <w:p w:rsidR="005F3D1E" w:rsidRPr="007D0B22" w:rsidRDefault="00AF07BD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7D0B2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F3D1E" w:rsidRPr="007D0B22" w:rsidRDefault="008C17F7" w:rsidP="00F837B3">
            <w:pPr>
              <w:spacing w:line="360" w:lineRule="auto"/>
              <w:jc w:val="center"/>
            </w:pPr>
            <w:r>
              <w:t>25</w:t>
            </w:r>
          </w:p>
        </w:tc>
      </w:tr>
      <w:tr w:rsidR="005F3D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F3D1E" w:rsidRPr="007D0B22" w:rsidRDefault="00AF07BD">
            <w:pPr>
              <w:ind w:firstLine="850"/>
              <w:outlineLvl w:val="0"/>
            </w:pPr>
            <w:r w:rsidRPr="007D0B2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F3D1E" w:rsidRPr="007D0B22" w:rsidRDefault="008C17F7" w:rsidP="0033746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5F3D1E">
        <w:trPr>
          <w:trHeight w:val="322"/>
        </w:trPr>
        <w:tc>
          <w:tcPr>
            <w:tcW w:w="8553" w:type="dxa"/>
            <w:shd w:val="clear" w:color="auto" w:fill="FFFFFF"/>
          </w:tcPr>
          <w:p w:rsidR="005F3D1E" w:rsidRPr="007D0B22" w:rsidRDefault="00AF07BD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7D0B2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5F3D1E" w:rsidRPr="007D0B22" w:rsidRDefault="008C17F7" w:rsidP="0033746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</w:tr>
      <w:tr w:rsidR="007D0B22">
        <w:trPr>
          <w:trHeight w:val="322"/>
        </w:trPr>
        <w:tc>
          <w:tcPr>
            <w:tcW w:w="8553" w:type="dxa"/>
            <w:shd w:val="clear" w:color="auto" w:fill="FFFFFF"/>
          </w:tcPr>
          <w:p w:rsidR="007D0B22" w:rsidRPr="007D0B22" w:rsidRDefault="007D0B22" w:rsidP="007D0B22">
            <w:pPr>
              <w:pStyle w:val="17"/>
              <w:spacing w:before="120" w:after="0"/>
              <w:ind w:right="-6" w:firstLine="709"/>
              <w:jc w:val="both"/>
              <w:rPr>
                <w:bCs/>
              </w:rPr>
            </w:pPr>
            <w:r>
              <w:rPr>
                <w:bCs/>
              </w:rPr>
              <w:t xml:space="preserve">Приложение: </w:t>
            </w:r>
            <w:r w:rsidRPr="007D0B22">
              <w:rPr>
                <w:bCs/>
              </w:rPr>
              <w:t xml:space="preserve">КАЛЕНДАРНЫЙ ПЛАН ВОСПИТАТЕЛЬНОЙ РАБОТЫ </w:t>
            </w:r>
          </w:p>
          <w:p w:rsidR="007D0B22" w:rsidRPr="007D0B22" w:rsidRDefault="007D0B22" w:rsidP="007D0B22">
            <w:pPr>
              <w:pStyle w:val="17"/>
              <w:spacing w:before="120" w:after="0"/>
              <w:ind w:right="-6" w:firstLine="709"/>
              <w:jc w:val="both"/>
            </w:pPr>
            <w:r w:rsidRPr="007D0B22">
              <w:rPr>
                <w:bCs/>
              </w:rPr>
              <w:t>ДЕТСКОГО ЛАГЕРЯ МОУ Скнятиновской ООШ</w:t>
            </w:r>
          </w:p>
          <w:p w:rsidR="007D0B22" w:rsidRPr="007D0B22" w:rsidRDefault="007D0B22" w:rsidP="007D0B22">
            <w:pPr>
              <w:pStyle w:val="17"/>
              <w:spacing w:before="0" w:after="0"/>
              <w:ind w:right="-6" w:firstLine="709"/>
              <w:jc w:val="both"/>
              <w:rPr>
                <w:bCs/>
              </w:rPr>
            </w:pPr>
            <w:r w:rsidRPr="007D0B22">
              <w:rPr>
                <w:bCs/>
              </w:rPr>
              <w:t>на июнь 202</w:t>
            </w:r>
            <w:r w:rsidR="00C9038D">
              <w:rPr>
                <w:bCs/>
              </w:rPr>
              <w:t>3</w:t>
            </w:r>
            <w:r w:rsidRPr="007D0B22">
              <w:rPr>
                <w:bCs/>
              </w:rPr>
              <w:t xml:space="preserve"> года</w:t>
            </w:r>
          </w:p>
          <w:p w:rsidR="007D0B22" w:rsidRPr="007D0B22" w:rsidRDefault="007D0B2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20" w:type="dxa"/>
            <w:shd w:val="clear" w:color="auto" w:fill="FFFFFF"/>
          </w:tcPr>
          <w:p w:rsidR="007D0B22" w:rsidRPr="007D0B22" w:rsidRDefault="008C17F7" w:rsidP="0033746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</w:p>
        </w:tc>
      </w:tr>
      <w:bookmarkEnd w:id="2"/>
    </w:tbl>
    <w:p w:rsidR="007D0B22" w:rsidRDefault="007D0B22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C17F7" w:rsidRDefault="008C17F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F3D1E" w:rsidRDefault="00AF07BD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F3D1E" w:rsidRDefault="001F545A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основу рабочей</w:t>
      </w:r>
      <w:r w:rsidR="00AF07BD">
        <w:rPr>
          <w:rFonts w:eastAsia="Times New Roman" w:cs="Times New Roman"/>
          <w:color w:val="000000"/>
          <w:sz w:val="28"/>
          <w:szCs w:val="28"/>
        </w:rPr>
        <w:t xml:space="preserve"> программа воспитания для </w:t>
      </w:r>
      <w:r>
        <w:rPr>
          <w:rFonts w:eastAsia="Times New Roman" w:cs="Times New Roman"/>
          <w:color w:val="000000"/>
          <w:sz w:val="28"/>
          <w:szCs w:val="28"/>
        </w:rPr>
        <w:t xml:space="preserve"> оздоровительного лагеря с дневным пребыванием детей в период каникул на базе школы </w:t>
      </w:r>
      <w:r w:rsidR="00AF07BD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</w:t>
      </w:r>
      <w:r>
        <w:rPr>
          <w:rFonts w:eastAsia="Times New Roman" w:cs="Times New Roman"/>
          <w:color w:val="000000"/>
          <w:sz w:val="28"/>
          <w:szCs w:val="28"/>
        </w:rPr>
        <w:t xml:space="preserve">положена программа, </w:t>
      </w:r>
      <w:r w:rsidR="00AF07BD">
        <w:rPr>
          <w:rFonts w:eastAsia="Times New Roman" w:cs="Times New Roman"/>
          <w:color w:val="000000"/>
          <w:sz w:val="28"/>
          <w:szCs w:val="28"/>
        </w:rPr>
        <w:t>подготовлен</w:t>
      </w:r>
      <w:r>
        <w:rPr>
          <w:rFonts w:eastAsia="Times New Roman" w:cs="Times New Roman"/>
          <w:color w:val="000000"/>
          <w:sz w:val="28"/>
          <w:szCs w:val="28"/>
        </w:rPr>
        <w:t>ная</w:t>
      </w:r>
      <w:r w:rsidR="00AF07BD">
        <w:rPr>
          <w:rFonts w:eastAsia="Times New Roman" w:cs="Times New Roman"/>
          <w:color w:val="000000"/>
          <w:sz w:val="28"/>
          <w:szCs w:val="28"/>
        </w:rPr>
        <w:t xml:space="preserve"> ФГБОУ «Всероссийский детский центр «Смена» на основе </w:t>
      </w:r>
      <w:r w:rsidR="00AF07BD">
        <w:rPr>
          <w:rFonts w:eastAsia="Times New Roman" w:cs="Times New Roman"/>
          <w:sz w:val="28"/>
        </w:rPr>
        <w:t xml:space="preserve">Примерной рабочей программы воспитания для </w:t>
      </w:r>
      <w:r w:rsidR="00623F52">
        <w:rPr>
          <w:rFonts w:eastAsia="Times New Roman" w:cs="Times New Roman"/>
          <w:sz w:val="28"/>
        </w:rPr>
        <w:t xml:space="preserve"> организаций отдыха детей и их оздоровления с учетом изменений и дополнений</w:t>
      </w:r>
      <w:r w:rsidR="00AF07B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8C17F7">
        <w:rPr>
          <w:sz w:val="28"/>
          <w:szCs w:val="28"/>
        </w:rPr>
        <w:t xml:space="preserve">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r w:rsidR="00623F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17F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F3D1E" w:rsidRDefault="001F545A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 xml:space="preserve"> </w:t>
      </w:r>
      <w:r w:rsidR="00AF07BD"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F3D1E" w:rsidRDefault="00AF07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7D0B22" w:rsidRDefault="007D0B2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5F3D1E" w:rsidRDefault="00AF07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F3D1E" w:rsidRDefault="00AF07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F3D1E" w:rsidRDefault="00AF07BD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F3D1E" w:rsidRDefault="00AF07BD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F3D1E" w:rsidRDefault="00AF07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F3D1E" w:rsidRDefault="00AF07BD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F3D1E" w:rsidRDefault="00AF07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F3D1E" w:rsidRDefault="00AF07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F3D1E" w:rsidRDefault="005F3D1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F3D1E" w:rsidRDefault="00AF07BD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</w:t>
      </w:r>
      <w:r>
        <w:rPr>
          <w:color w:val="000000"/>
          <w:sz w:val="28"/>
        </w:rPr>
        <w:lastRenderedPageBreak/>
        <w:t>тысячелетней Российской государственности, знание и уважение прав, свобод и обязанностей гражданина Российской Федерации;</w:t>
      </w:r>
    </w:p>
    <w:p w:rsidR="005F3D1E" w:rsidRDefault="00AF07BD" w:rsidP="008C17F7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8C17F7">
        <w:rPr>
          <w:b/>
          <w:color w:val="000000"/>
          <w:sz w:val="28"/>
        </w:rPr>
        <w:t xml:space="preserve"> </w:t>
      </w:r>
      <w:r w:rsidR="008C17F7">
        <w:rPr>
          <w:b/>
          <w:bCs/>
          <w:sz w:val="28"/>
          <w:szCs w:val="28"/>
        </w:rPr>
        <w:t xml:space="preserve">патриотическое воспитание </w:t>
      </w:r>
      <w:r w:rsidR="008C17F7">
        <w:rPr>
          <w:sz w:val="28"/>
          <w:szCs w:val="28"/>
        </w:rPr>
        <w:t>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F3D1E" w:rsidRDefault="00AF07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F3D1E" w:rsidRDefault="005F3D1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F3D1E" w:rsidRDefault="00AF07BD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F3D1E" w:rsidRDefault="00AF07BD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lastRenderedPageBreak/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F3D1E" w:rsidRDefault="00AF07BD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F3D1E" w:rsidRDefault="00AF07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F3D1E" w:rsidRDefault="00AF07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F3D1E" w:rsidRDefault="00AF07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F3D1E" w:rsidRDefault="00AF07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F3D1E" w:rsidRDefault="00AF07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F3D1E" w:rsidRDefault="00AF07BD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F3D1E" w:rsidRDefault="00AF07BD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F3D1E" w:rsidRDefault="00AF07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F3D1E" w:rsidRDefault="00AF07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F3D1E" w:rsidRDefault="00AF07BD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7D0B22" w:rsidRDefault="00AF07BD" w:rsidP="007D0B2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  <w:r w:rsidR="007D0B22">
        <w:rPr>
          <w:rFonts w:eastAsia="Times New Roman" w:cs="Times New Roman"/>
          <w:sz w:val="28"/>
        </w:rPr>
        <w:t xml:space="preserve">                             </w:t>
      </w:r>
    </w:p>
    <w:p w:rsidR="007D0B22" w:rsidRDefault="007D0B22" w:rsidP="007D0B2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</w:p>
    <w:p w:rsidR="005F3D1E" w:rsidRPr="007D0B22" w:rsidRDefault="007D0B22" w:rsidP="007D0B22">
      <w:pPr>
        <w:spacing w:line="360" w:lineRule="auto"/>
        <w:ind w:firstLine="709"/>
        <w:jc w:val="center"/>
        <w:rPr>
          <w:b/>
          <w:sz w:val="28"/>
        </w:rPr>
      </w:pPr>
      <w:r w:rsidRPr="007D0B22">
        <w:rPr>
          <w:b/>
          <w:color w:val="000000"/>
          <w:sz w:val="28"/>
        </w:rPr>
        <w:t>Ра</w:t>
      </w:r>
      <w:r w:rsidR="00AF07BD" w:rsidRPr="007D0B22">
        <w:rPr>
          <w:b/>
          <w:color w:val="000000"/>
          <w:sz w:val="28"/>
        </w:rPr>
        <w:t>здел II. СОДЕРЖАНИЕ, ВИДЫ И ФОРМЫ ВОСПИТАТЕЛЬНО</w:t>
      </w:r>
      <w:r w:rsidR="008C17F7">
        <w:rPr>
          <w:b/>
          <w:color w:val="000000"/>
          <w:sz w:val="28"/>
        </w:rPr>
        <w:t>Й</w:t>
      </w:r>
      <w:r w:rsidR="00AF07BD" w:rsidRPr="007D0B22">
        <w:rPr>
          <w:b/>
          <w:color w:val="000000"/>
          <w:sz w:val="28"/>
        </w:rPr>
        <w:t xml:space="preserve"> ДЕЯТЕЛЬНОСТИ</w:t>
      </w:r>
    </w:p>
    <w:p w:rsidR="005F3D1E" w:rsidRDefault="00AF07BD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F3D1E" w:rsidRDefault="005A5200" w:rsidP="005A520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</w:t>
      </w:r>
      <w:r w:rsidR="00AF07BD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F3D1E" w:rsidRDefault="005F3D1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F3D1E" w:rsidRDefault="00AF07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F3D1E" w:rsidRDefault="00AF07BD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5F3D1E" w:rsidRDefault="00AF07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</w:t>
      </w:r>
      <w:r w:rsidR="008C17F7">
        <w:rPr>
          <w:b/>
          <w:iCs/>
          <w:color w:val="000000"/>
          <w:sz w:val="28"/>
          <w:szCs w:val="28"/>
        </w:rPr>
        <w:t>. Ключевые мероприятия.</w:t>
      </w:r>
      <w:r>
        <w:rPr>
          <w:b/>
          <w:iCs/>
          <w:color w:val="000000"/>
          <w:sz w:val="28"/>
          <w:szCs w:val="28"/>
        </w:rPr>
        <w:t>»</w:t>
      </w:r>
    </w:p>
    <w:p w:rsidR="005F3D1E" w:rsidRDefault="00AF07BD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F3D1E" w:rsidRDefault="00AF07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8C17F7" w:rsidRDefault="008C17F7" w:rsidP="008C17F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:rsidR="008C17F7" w:rsidRDefault="008C17F7" w:rsidP="008C17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 </w:t>
      </w:r>
    </w:p>
    <w:p w:rsidR="008C17F7" w:rsidRDefault="008C17F7" w:rsidP="008C17F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sz w:val="28"/>
          <w:szCs w:val="28"/>
        </w:rPr>
        <w:lastRenderedPageBreak/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5F3D1E" w:rsidRDefault="008C17F7" w:rsidP="008C17F7">
      <w:pPr>
        <w:spacing w:line="360" w:lineRule="auto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8C17F7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2.</w:t>
      </w:r>
      <w:r w:rsidR="00AF07BD" w:rsidRPr="008C17F7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 xml:space="preserve"> Дни единых действий</w:t>
      </w:r>
      <w:r w:rsidR="00AF07B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F3D1E" w:rsidRDefault="008C17F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</w:t>
      </w:r>
      <w:r w:rsidR="00AF07B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5F3D1E" w:rsidRDefault="008C17F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="00AF07B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F3D1E" w:rsidRDefault="00AF07BD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8C17F7" w:rsidRDefault="008C17F7" w:rsidP="008C1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«Цивилизационное наследие России» </w:t>
      </w:r>
      <w:r>
        <w:rPr>
          <w:sz w:val="28"/>
          <w:szCs w:val="28"/>
        </w:rPr>
        <w:t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8C17F7" w:rsidRDefault="008C17F7" w:rsidP="008C17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8C17F7" w:rsidRDefault="008C17F7" w:rsidP="008C17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Цивилизационное наследие как ценностный ориентир для развития каждого гражданина России предусматривает: </w:t>
      </w:r>
    </w:p>
    <w:p w:rsidR="008C17F7" w:rsidRDefault="008C17F7" w:rsidP="008C1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:rsidR="008C17F7" w:rsidRDefault="008C17F7" w:rsidP="008C17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8C17F7" w:rsidRDefault="008C17F7" w:rsidP="008C1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8C17F7" w:rsidRDefault="008C17F7" w:rsidP="008C17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Просветительский проект «Без срока давности».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:rsidR="008C17F7" w:rsidRDefault="008C17F7" w:rsidP="008C1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8C17F7" w:rsidRDefault="008C17F7" w:rsidP="008C1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8C17F7" w:rsidRDefault="008C17F7" w:rsidP="008C17F7">
      <w:pPr>
        <w:spacing w:line="360" w:lineRule="auto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5F3D1E" w:rsidRPr="008C17F7" w:rsidRDefault="008C17F7" w:rsidP="008C17F7">
      <w:pPr>
        <w:spacing w:line="360" w:lineRule="auto"/>
        <w:jc w:val="both"/>
        <w:rPr>
          <w:b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5.</w:t>
      </w:r>
      <w:r w:rsidR="00AF07BD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="00AF07BD" w:rsidRPr="008C17F7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Участие во всероссийских мероприятиях и акциях, посвященных значимым отечественным и международным событиям.</w:t>
      </w:r>
    </w:p>
    <w:p w:rsidR="005F3D1E" w:rsidRDefault="00AF07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F3D1E" w:rsidRDefault="00AF07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F3D1E" w:rsidRDefault="00AF07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F3D1E" w:rsidRPr="008C17F7" w:rsidRDefault="008C17F7">
      <w:pPr>
        <w:spacing w:line="360" w:lineRule="auto"/>
        <w:rPr>
          <w:b/>
          <w:color w:val="000000"/>
          <w:sz w:val="28"/>
          <w:szCs w:val="28"/>
        </w:rPr>
      </w:pPr>
      <w:r w:rsidRPr="008C17F7">
        <w:rPr>
          <w:b/>
          <w:color w:val="000000"/>
          <w:sz w:val="28"/>
          <w:szCs w:val="28"/>
        </w:rPr>
        <w:t>6. Ключевые мероприятия</w:t>
      </w:r>
    </w:p>
    <w:p w:rsidR="005F3D1E" w:rsidRDefault="008C17F7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 w:rsidR="005A5200">
        <w:rPr>
          <w:rFonts w:eastAsia="Times New Roman" w:cs="Times New Roman"/>
          <w:i/>
          <w:color w:val="000000"/>
          <w:sz w:val="28"/>
        </w:rPr>
        <w:t xml:space="preserve"> 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F3D1E" w:rsidRDefault="00AF07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(в рамках мероприятий, </w:t>
      </w:r>
      <w:r w:rsidR="00021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организация творческого отчетного концерта для родителей и др.).</w:t>
      </w:r>
    </w:p>
    <w:p w:rsidR="005F3D1E" w:rsidRDefault="005F3D1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F3D1E" w:rsidRDefault="00AF07B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="008C17F7">
        <w:rPr>
          <w:b/>
          <w:iCs/>
          <w:color w:val="000000"/>
          <w:sz w:val="28"/>
          <w:szCs w:val="28"/>
        </w:rPr>
        <w:t>2</w:t>
      </w:r>
      <w:r>
        <w:rPr>
          <w:b/>
          <w:iCs/>
          <w:color w:val="000000"/>
          <w:sz w:val="28"/>
          <w:szCs w:val="28"/>
        </w:rPr>
        <w:t>. Модуль «Отрядная работа</w:t>
      </w:r>
      <w:r w:rsidR="008C17F7">
        <w:rPr>
          <w:b/>
          <w:iCs/>
          <w:color w:val="000000"/>
          <w:sz w:val="28"/>
          <w:szCs w:val="28"/>
        </w:rPr>
        <w:t xml:space="preserve">. КТД. </w:t>
      </w:r>
      <w:r>
        <w:rPr>
          <w:b/>
          <w:iCs/>
          <w:color w:val="000000"/>
          <w:sz w:val="28"/>
          <w:szCs w:val="28"/>
        </w:rPr>
        <w:t>»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</w:t>
      </w:r>
      <w:r w:rsidR="005A5200">
        <w:rPr>
          <w:sz w:val="28"/>
          <w:szCs w:val="28"/>
        </w:rPr>
        <w:t>ксимальный период не превышает 18</w:t>
      </w:r>
      <w:r>
        <w:rPr>
          <w:sz w:val="28"/>
          <w:szCs w:val="28"/>
        </w:rPr>
        <w:t xml:space="preserve"> дней.</w:t>
      </w:r>
    </w:p>
    <w:p w:rsidR="005F3D1E" w:rsidRDefault="005A520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7BD">
        <w:rPr>
          <w:sz w:val="28"/>
          <w:szCs w:val="28"/>
        </w:rPr>
        <w:t>- Коллективная деятельность.</w:t>
      </w:r>
      <w:r w:rsidR="00AF07BD">
        <w:t xml:space="preserve"> </w:t>
      </w:r>
      <w:r w:rsidR="00AF07BD">
        <w:rPr>
          <w:sz w:val="28"/>
          <w:szCs w:val="28"/>
        </w:rPr>
        <w:t>Участники коллектива вовлечены в совместную деятельность.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F3D1E" w:rsidRDefault="00AF07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F3D1E" w:rsidRDefault="00AF07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F3D1E" w:rsidRDefault="00AF07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F3D1E" w:rsidRDefault="00AF07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F3D1E" w:rsidRDefault="00AF07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F3D1E" w:rsidRDefault="00AF07BD" w:rsidP="008C17F7">
      <w:pPr>
        <w:tabs>
          <w:tab w:val="left" w:pos="851"/>
        </w:tabs>
        <w:spacing w:line="360" w:lineRule="auto"/>
        <w:rPr>
          <w:sz w:val="28"/>
        </w:rPr>
      </w:pPr>
      <w:r>
        <w:rPr>
          <w:b/>
          <w:iCs/>
          <w:sz w:val="28"/>
          <w:szCs w:val="28"/>
        </w:rPr>
        <w:t>Коллективно-творческое дело (КТД)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="005A5200">
        <w:rPr>
          <w:rFonts w:eastAsia="Times New Roman" w:cs="Times New Roman"/>
          <w:color w:val="000000"/>
          <w:sz w:val="28"/>
        </w:rPr>
        <w:t xml:space="preserve"> 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F3D1E" w:rsidRDefault="005F3D1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F3D1E" w:rsidRDefault="00AF07BD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</w:t>
      </w:r>
      <w:r w:rsidR="008C17F7">
        <w:rPr>
          <w:b/>
          <w:bCs/>
          <w:iCs/>
          <w:color w:val="000000"/>
          <w:sz w:val="28"/>
          <w:szCs w:val="28"/>
        </w:rPr>
        <w:t>3</w:t>
      </w:r>
      <w:r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5F3D1E" w:rsidRDefault="00AF07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</w:t>
      </w:r>
      <w:r>
        <w:rPr>
          <w:rFonts w:eastAsia="Times New Roman" w:cs="Times New Roman"/>
          <w:color w:val="000000"/>
          <w:sz w:val="28"/>
        </w:rPr>
        <w:lastRenderedPageBreak/>
        <w:t xml:space="preserve">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F3D1E" w:rsidRDefault="00AF07BD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</w:t>
      </w:r>
      <w:r w:rsidR="005A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творческих и инициативных групп, работа советов дела. </w:t>
      </w:r>
      <w:r w:rsidR="005A5200">
        <w:rPr>
          <w:sz w:val="28"/>
          <w:szCs w:val="28"/>
        </w:rPr>
        <w:t xml:space="preserve"> 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F3D1E" w:rsidRDefault="00AF07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F3D1E" w:rsidRDefault="005A5200">
      <w:pPr>
        <w:tabs>
          <w:tab w:val="left" w:pos="851"/>
        </w:tabs>
        <w:spacing w:line="360" w:lineRule="auto"/>
        <w:ind w:firstLine="851"/>
        <w:jc w:val="both"/>
      </w:pPr>
      <w:r>
        <w:rPr>
          <w:i/>
          <w:color w:val="000000"/>
          <w:sz w:val="28"/>
          <w:szCs w:val="28"/>
        </w:rPr>
        <w:t xml:space="preserve"> </w:t>
      </w:r>
    </w:p>
    <w:p w:rsidR="005F3D1E" w:rsidRDefault="00AF07BD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8C17F7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F3D1E" w:rsidRDefault="00AF07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F3D1E" w:rsidRDefault="00AF07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F3D1E" w:rsidRDefault="00AF07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F3D1E" w:rsidRDefault="00AF07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F3D1E" w:rsidRDefault="00AF07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F3D1E" w:rsidRDefault="00AF07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развитие и реализация познавательного интереса;</w:t>
      </w:r>
    </w:p>
    <w:p w:rsidR="005F3D1E" w:rsidRDefault="00AF07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F3D1E" w:rsidRDefault="00AF07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F3D1E" w:rsidRDefault="005F3D1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F3D1E" w:rsidRDefault="008C17F7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2.5</w:t>
      </w:r>
      <w:r w:rsidR="00AF07BD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F3D1E" w:rsidRDefault="005F3D1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C17F7" w:rsidRDefault="008C17F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F3D1E" w:rsidRDefault="00AF07BD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8C17F7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6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5F3D1E" w:rsidRDefault="00AF07BD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F3D1E" w:rsidRDefault="00F0494F" w:rsidP="00F0494F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  <w:lang w:bidi="ar"/>
        </w:rPr>
        <w:t xml:space="preserve"> </w:t>
      </w:r>
      <w:r w:rsidR="00AF07BD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растений, закладка аллей, создание инсталляций и иного декоративного оформления отведенных для детских проектов мест);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F3D1E" w:rsidRDefault="00AF07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0494F" w:rsidRDefault="00F0494F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F3D1E" w:rsidRDefault="00AF07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8C17F7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:rsidR="005F3D1E" w:rsidRDefault="00AF07BD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F3D1E" w:rsidRDefault="005F3D1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F3D1E" w:rsidRDefault="008C17F7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</w:t>
      </w:r>
      <w:r w:rsidR="00AF07BD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:rsidR="005F3D1E" w:rsidRDefault="00AF07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F3D1E" w:rsidRDefault="005F3D1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F3D1E" w:rsidRDefault="00AF07B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8C17F7" w:rsidRDefault="008C17F7" w:rsidP="008C17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2.9. Модуль «Работа с родителями»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групповом уровне: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дни (дни посещения родителей), во время которых родители могут посещать детский лагерь для получения представления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детского лагеря;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отчетный концерт для родителей; 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8C17F7" w:rsidRDefault="008C17F7" w:rsidP="008C1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индивидуальном уровне:</w:t>
      </w:r>
    </w:p>
    <w:p w:rsidR="008C17F7" w:rsidRDefault="008C17F7" w:rsidP="008C17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8C17F7" w:rsidRDefault="008C17F7" w:rsidP="008C17F7">
      <w:pPr>
        <w:spacing w:line="360" w:lineRule="auto"/>
        <w:jc w:val="both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5F3D1E" w:rsidRDefault="00F0494F" w:rsidP="00F0494F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 </w:t>
      </w:r>
      <w:r w:rsidR="00AF07BD">
        <w:rPr>
          <w:rFonts w:cs="Times New Roman"/>
          <w:b/>
          <w:sz w:val="28"/>
          <w:szCs w:val="28"/>
        </w:rPr>
        <w:t>2.1</w:t>
      </w:r>
      <w:r w:rsidR="008C17F7">
        <w:rPr>
          <w:rFonts w:cs="Times New Roman"/>
          <w:b/>
          <w:sz w:val="28"/>
          <w:szCs w:val="28"/>
        </w:rPr>
        <w:t>0</w:t>
      </w:r>
      <w:r w:rsidR="00AF07BD">
        <w:rPr>
          <w:rFonts w:cs="Times New Roman"/>
          <w:b/>
          <w:sz w:val="28"/>
          <w:szCs w:val="28"/>
        </w:rPr>
        <w:t>. Модуль «Экскурсии и походы»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F3D1E" w:rsidRDefault="005F3D1E">
      <w:pPr>
        <w:spacing w:line="360" w:lineRule="auto"/>
        <w:rPr>
          <w:b/>
          <w:bCs/>
          <w:iCs/>
          <w:sz w:val="28"/>
          <w:szCs w:val="28"/>
        </w:rPr>
      </w:pPr>
    </w:p>
    <w:p w:rsidR="005F3D1E" w:rsidRDefault="00F0494F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8C17F7">
        <w:rPr>
          <w:b/>
          <w:bCs/>
          <w:iCs/>
          <w:sz w:val="28"/>
          <w:szCs w:val="28"/>
        </w:rPr>
        <w:t>1</w:t>
      </w:r>
      <w:r w:rsidR="00AF07BD">
        <w:rPr>
          <w:b/>
          <w:bCs/>
          <w:iCs/>
          <w:sz w:val="28"/>
          <w:szCs w:val="28"/>
        </w:rPr>
        <w:t>. Модуль «Профориентация»</w:t>
      </w:r>
    </w:p>
    <w:p w:rsidR="005F3D1E" w:rsidRDefault="00AF07BD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5F3D1E" w:rsidRDefault="00AF07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F3D1E" w:rsidRDefault="00AF07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F3D1E" w:rsidRDefault="00AF07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F3D1E" w:rsidRDefault="00AF07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профориентационных смен, в работе которых принимают участие эксперты в области профориентации и где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5F3D1E" w:rsidRDefault="00F0494F" w:rsidP="00F0494F">
      <w:pPr>
        <w:spacing w:line="360" w:lineRule="auto"/>
        <w:ind w:firstLine="850"/>
        <w:jc w:val="both"/>
        <w:rPr>
          <w:rFonts w:eastAsia="Times New Roman" w:cs="Times New Roman"/>
          <w:b/>
          <w:sz w:val="28"/>
          <w:szCs w:val="28"/>
          <w:lang w:eastAsia="ko-KR" w:bidi="ar-SA"/>
        </w:rPr>
      </w:pPr>
      <w:r>
        <w:rPr>
          <w:rFonts w:cs="Times New Roman"/>
          <w:b/>
          <w:bCs/>
          <w:iCs/>
          <w:sz w:val="28"/>
          <w:szCs w:val="28"/>
        </w:rPr>
        <w:t xml:space="preserve"> </w:t>
      </w:r>
    </w:p>
    <w:p w:rsidR="005F3D1E" w:rsidRDefault="00F0494F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8C17F7">
        <w:rPr>
          <w:rFonts w:eastAsia="Times New Roman" w:cs="Times New Roman"/>
          <w:b/>
          <w:bCs/>
          <w:sz w:val="28"/>
          <w:szCs w:val="28"/>
          <w:lang w:eastAsia="ko-KR" w:bidi="ar-SA"/>
        </w:rPr>
        <w:t>2</w:t>
      </w:r>
      <w:r w:rsidR="00AF07BD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F3D1E" w:rsidRDefault="00AF07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F3D1E" w:rsidRDefault="00AF07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F3D1E" w:rsidRDefault="00AF07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F3D1E" w:rsidRDefault="00AF07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F3D1E" w:rsidRDefault="00AF07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F3D1E" w:rsidRDefault="005F3D1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F3D1E" w:rsidRDefault="00AF07BD" w:rsidP="008C17F7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F3D1E" w:rsidRDefault="005F3D1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F3D1E" w:rsidRDefault="00AF07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7B5777" w:rsidRPr="007B5777" w:rsidRDefault="007B5777" w:rsidP="007B5777">
      <w:pPr>
        <w:spacing w:line="276" w:lineRule="auto"/>
        <w:ind w:firstLine="799"/>
        <w:jc w:val="both"/>
        <w:rPr>
          <w:sz w:val="28"/>
          <w:szCs w:val="28"/>
        </w:rPr>
      </w:pPr>
      <w:r w:rsidRPr="007B5777">
        <w:rPr>
          <w:sz w:val="28"/>
          <w:szCs w:val="28"/>
        </w:rPr>
        <w:t xml:space="preserve">Муниципальное общеобразовательное учреждение Скнятиновская основная общеобразовательная школа   расположена от райцентра   на расстоянии 18 км, относится к  сельскому поселению Петровское. Микрорайон включает в себя села Скнятиново, Деболовское, Михайловское, Подлесново, Шишково. Данные села связаны между собой дорогами с твердым покрытием. С райцентром микрорайон связан регулярным автобусным сообщением, но при этом прямого сообщения нет, до остановки рейсового автобуса необходимо пройти 3 км, школьного автобуса школа не имеет. </w:t>
      </w:r>
      <w:r>
        <w:rPr>
          <w:sz w:val="28"/>
          <w:szCs w:val="28"/>
        </w:rPr>
        <w:t xml:space="preserve"> </w:t>
      </w:r>
      <w:r w:rsidRPr="007B5777">
        <w:rPr>
          <w:sz w:val="28"/>
          <w:szCs w:val="28"/>
        </w:rPr>
        <w:t xml:space="preserve"> В с. Скнятиново, где расположена школа   имеется   отделение связи, Дом культуры,  магазин. Микрорайон обеспечен газовым отоплением, частично холодным водоснабжением, имеется канализация.  Школа была построена в 1986 году. </w:t>
      </w:r>
      <w:r w:rsidRPr="007B5777">
        <w:rPr>
          <w:bCs/>
          <w:sz w:val="28"/>
          <w:szCs w:val="28"/>
        </w:rPr>
        <w:t>МОУ Скнятиновская ООШ</w:t>
      </w:r>
      <w:r w:rsidRPr="007B5777">
        <w:rPr>
          <w:sz w:val="28"/>
          <w:szCs w:val="28"/>
        </w:rPr>
        <w:t xml:space="preserve"> располагается в 1-этажном здании.     Во дворе школы находятся прогулочные зоны для дошкольной группы,  спортивная площадка. Материально-техническая база находится в удовлетворительном состоянии и включает в себя 8 учебных кабинетов, оснащенных учебной мебелью и оборудованием, спортивный  зал, актовый зал,  кабинет обслуживающего труда,  комнату для занятий внеурочной деятельностью, библиотеку. Имеется   медицинский  кабинет, изолятор, пищеблок, обеденный зал. Школа имеет хорошее для сельской школы оснащение учебных кабинетов: 4 интерактивные доски, 2 документ- камеры, 16 ноутбуков, 2 многофункциональных устройства, 4 принтера.   МОУ Скнятиновская ООШ является сельской малокомплектной школой, численность обучающихся на 1 сентября 202</w:t>
      </w:r>
      <w:r w:rsidR="008C17F7">
        <w:rPr>
          <w:sz w:val="28"/>
          <w:szCs w:val="28"/>
        </w:rPr>
        <w:t>2</w:t>
      </w:r>
      <w:r w:rsidRPr="007B5777">
        <w:rPr>
          <w:sz w:val="28"/>
          <w:szCs w:val="28"/>
        </w:rPr>
        <w:t xml:space="preserve"> года составляла 2</w:t>
      </w:r>
      <w:r>
        <w:rPr>
          <w:sz w:val="28"/>
          <w:szCs w:val="28"/>
        </w:rPr>
        <w:t>3</w:t>
      </w:r>
      <w:r w:rsidRPr="007B577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B5777">
        <w:rPr>
          <w:sz w:val="28"/>
          <w:szCs w:val="28"/>
        </w:rPr>
        <w:t xml:space="preserve">, численность педагогического коллектива – 8 человек. </w:t>
      </w:r>
      <w:r>
        <w:rPr>
          <w:sz w:val="28"/>
          <w:szCs w:val="28"/>
        </w:rPr>
        <w:t xml:space="preserve"> </w:t>
      </w:r>
    </w:p>
    <w:p w:rsidR="007B5777" w:rsidRPr="007B5777" w:rsidRDefault="007B5777" w:rsidP="007B5777">
      <w:pPr>
        <w:spacing w:line="276" w:lineRule="auto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7B5777">
        <w:rPr>
          <w:rFonts w:ascii="inherit" w:hAnsi="inherit"/>
          <w:sz w:val="28"/>
          <w:szCs w:val="28"/>
          <w:lang w:eastAsia="ru-RU"/>
        </w:rPr>
        <w:t xml:space="preserve">     Школа удалена от культурных и научных центров, спортивных школ и школ искусств.   Данные факторы не могут не вносить  особенности в воспитательный процесс. </w:t>
      </w:r>
      <w:r w:rsidRPr="007B5777">
        <w:rPr>
          <w:rFonts w:cs="Times New Roman"/>
          <w:sz w:val="28"/>
          <w:szCs w:val="28"/>
          <w:lang w:eastAsia="ru-RU"/>
        </w:rPr>
        <w:t>Но следствием этого являются</w:t>
      </w:r>
      <w:r w:rsidRPr="007B5777">
        <w:rPr>
          <w:rFonts w:ascii="inherit" w:hAnsi="inherit"/>
          <w:sz w:val="28"/>
          <w:szCs w:val="28"/>
          <w:lang w:eastAsia="ru-RU"/>
        </w:rPr>
        <w:t xml:space="preserve"> и  положительные стороны.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  <w:r w:rsidRPr="007B5777">
        <w:rPr>
          <w:rFonts w:ascii="inherit" w:hAnsi="inherit" w:hint="eastAsia"/>
          <w:sz w:val="28"/>
          <w:szCs w:val="28"/>
          <w:lang w:eastAsia="ru-RU"/>
        </w:rPr>
        <w:t>Н</w:t>
      </w:r>
      <w:r w:rsidRPr="007B5777">
        <w:rPr>
          <w:rFonts w:ascii="inherit" w:hAnsi="inherit"/>
          <w:sz w:val="28"/>
          <w:szCs w:val="28"/>
          <w:lang w:eastAsia="ru-RU"/>
        </w:rPr>
        <w:t>аш  школьник воспринимает природу как естественную среду собственного обитания.</w:t>
      </w:r>
      <w:r>
        <w:rPr>
          <w:rFonts w:ascii="inherit" w:hAnsi="inherit"/>
          <w:sz w:val="28"/>
          <w:szCs w:val="28"/>
          <w:lang w:eastAsia="ru-RU"/>
        </w:rPr>
        <w:t xml:space="preserve"> </w:t>
      </w:r>
      <w:r w:rsidRPr="007B5777">
        <w:rPr>
          <w:rFonts w:ascii="inherit" w:hAnsi="inherit"/>
          <w:sz w:val="28"/>
          <w:szCs w:val="28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7B5777" w:rsidRPr="007B5777" w:rsidRDefault="007B5777" w:rsidP="007B5777">
      <w:pPr>
        <w:spacing w:line="276" w:lineRule="auto"/>
        <w:ind w:firstLine="25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7B5777">
        <w:rPr>
          <w:rFonts w:ascii="inherit" w:hAnsi="inherit"/>
          <w:sz w:val="28"/>
          <w:szCs w:val="28"/>
          <w:lang w:eastAsia="ru-RU"/>
        </w:rPr>
        <w:lastRenderedPageBreak/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7B5777" w:rsidRPr="007B5777" w:rsidRDefault="007B5777" w:rsidP="007B5777">
      <w:pPr>
        <w:spacing w:line="276" w:lineRule="auto"/>
        <w:ind w:firstLine="25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7B5777">
        <w:rPr>
          <w:rFonts w:ascii="inherit" w:hAnsi="inherit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5F3D1E" w:rsidRDefault="007B57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 w:rsidR="0033746B">
        <w:rPr>
          <w:rFonts w:eastAsia="Times New Roman" w:cs="Times New Roman"/>
          <w:color w:val="000000"/>
          <w:sz w:val="28"/>
        </w:rPr>
        <w:t>Оздоровительный лагерь при школе организуется в каникулярное время и обьединяет детей разного возраста в один отряд.</w:t>
      </w:r>
      <w:r w:rsidR="00F0494F">
        <w:rPr>
          <w:rFonts w:eastAsia="Times New Roman" w:cs="Times New Roman"/>
          <w:i/>
          <w:color w:val="000000"/>
          <w:sz w:val="28"/>
        </w:rPr>
        <w:t xml:space="preserve"> </w:t>
      </w:r>
      <w:r w:rsidR="0033746B">
        <w:rPr>
          <w:rFonts w:eastAsia="Times New Roman" w:cs="Times New Roman"/>
          <w:color w:val="000000"/>
          <w:sz w:val="28"/>
        </w:rPr>
        <w:t xml:space="preserve">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обладает рядом преимуществ </w:t>
      </w:r>
      <w:r w:rsidR="0033746B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: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  <w:r w:rsidR="00F0494F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: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</w:t>
      </w:r>
      <w:r w:rsidR="0033746B">
        <w:rPr>
          <w:rFonts w:eastAsia="Times New Roman" w:cs="Times New Roman"/>
          <w:color w:val="000000"/>
          <w:sz w:val="28"/>
        </w:rPr>
        <w:t>ие воспитательной деятельности осуществляется силами педагогического коллектива школы.</w:t>
      </w:r>
    </w:p>
    <w:p w:rsidR="005F3D1E" w:rsidRDefault="005F3D1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F3D1E" w:rsidRDefault="00AF07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</w:t>
      </w:r>
      <w:r w:rsidR="0033746B">
        <w:rPr>
          <w:rFonts w:eastAsia="Times New Roman" w:cs="Times New Roman"/>
          <w:bCs/>
          <w:color w:val="000000"/>
          <w:sz w:val="28"/>
        </w:rPr>
        <w:t xml:space="preserve"> процесса: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F3D1E" w:rsidRDefault="00AF07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F3D1E" w:rsidRDefault="00AF07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33746B" w:rsidRPr="0033746B" w:rsidRDefault="00AF07BD" w:rsidP="0033746B">
      <w:pPr>
        <w:adjustRightInd w:val="0"/>
        <w:spacing w:line="276" w:lineRule="auto"/>
        <w:ind w:right="-1" w:firstLine="567"/>
        <w:rPr>
          <w:rFonts w:eastAsia="Times New Roman" w:cs="Times New Roman"/>
          <w:color w:val="000000"/>
          <w:sz w:val="28"/>
          <w:szCs w:val="28"/>
        </w:rPr>
      </w:pPr>
      <w:r w:rsidRPr="0033746B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33746B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33746B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33746B">
        <w:rPr>
          <w:rFonts w:cs="Times New Roman"/>
          <w:iCs/>
          <w:color w:val="000000"/>
          <w:sz w:val="28"/>
          <w:szCs w:val="28"/>
        </w:rPr>
        <w:t>.</w:t>
      </w:r>
      <w:r w:rsidRPr="0033746B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</w:t>
      </w:r>
      <w:r w:rsidR="0033746B" w:rsidRPr="0033746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/>
          <w:sz w:val="28"/>
          <w:szCs w:val="28"/>
        </w:rPr>
      </w:pPr>
      <w:r w:rsidRPr="0033746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3746B">
        <w:rPr>
          <w:iCs/>
          <w:sz w:val="28"/>
          <w:szCs w:val="28"/>
        </w:rPr>
        <w:t xml:space="preserve">- качеством проводимых </w:t>
      </w:r>
      <w:r w:rsidRPr="0033746B">
        <w:rPr>
          <w:sz w:val="28"/>
          <w:szCs w:val="28"/>
        </w:rPr>
        <w:t xml:space="preserve"> </w:t>
      </w:r>
      <w:r w:rsidRPr="0033746B">
        <w:rPr>
          <w:color w:val="000000"/>
          <w:w w:val="0"/>
          <w:sz w:val="28"/>
          <w:szCs w:val="28"/>
        </w:rPr>
        <w:t xml:space="preserve"> ключевых </w:t>
      </w:r>
      <w:r w:rsidRPr="0033746B">
        <w:rPr>
          <w:sz w:val="28"/>
          <w:szCs w:val="28"/>
        </w:rPr>
        <w:t>дел;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/>
          <w:sz w:val="28"/>
          <w:szCs w:val="28"/>
        </w:rPr>
      </w:pPr>
      <w:r w:rsidRPr="0033746B">
        <w:rPr>
          <w:iCs/>
          <w:sz w:val="28"/>
          <w:szCs w:val="28"/>
        </w:rPr>
        <w:t>- качеством совместной деятельности  детей и взрослых;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>- качеством организуемой в  лагере досуговой деятельности</w:t>
      </w:r>
      <w:r w:rsidRPr="0033746B">
        <w:rPr>
          <w:sz w:val="28"/>
          <w:szCs w:val="28"/>
        </w:rPr>
        <w:t>;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>- качеством реализации личностно развивающего потенциала  проводимых мероприятий;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 xml:space="preserve">- качеством существующего   </w:t>
      </w:r>
      <w:r w:rsidRPr="0033746B">
        <w:rPr>
          <w:sz w:val="28"/>
          <w:szCs w:val="28"/>
        </w:rPr>
        <w:t>ученического самоуправления;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>- качеством</w:t>
      </w:r>
      <w:r w:rsidRPr="0033746B">
        <w:rPr>
          <w:color w:val="000000"/>
          <w:w w:val="0"/>
          <w:sz w:val="28"/>
          <w:szCs w:val="28"/>
        </w:rPr>
        <w:t xml:space="preserve"> проводимых в  лагере экскурсий, экспедиций, походов; 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 xml:space="preserve"> - качеством</w:t>
      </w:r>
      <w:r w:rsidRPr="0033746B">
        <w:rPr>
          <w:color w:val="000000"/>
          <w:w w:val="0"/>
          <w:sz w:val="28"/>
          <w:szCs w:val="28"/>
        </w:rPr>
        <w:t xml:space="preserve"> организации предметно-эстетической среды  </w:t>
      </w:r>
    </w:p>
    <w:p w:rsidR="0033746B" w:rsidRPr="0033746B" w:rsidRDefault="0033746B" w:rsidP="0033746B">
      <w:pPr>
        <w:adjustRightInd w:val="0"/>
        <w:spacing w:line="276" w:lineRule="auto"/>
        <w:ind w:right="-1" w:firstLine="567"/>
        <w:rPr>
          <w:iCs/>
          <w:sz w:val="28"/>
          <w:szCs w:val="28"/>
        </w:rPr>
      </w:pPr>
      <w:r w:rsidRPr="0033746B">
        <w:rPr>
          <w:iCs/>
          <w:sz w:val="28"/>
          <w:szCs w:val="28"/>
        </w:rPr>
        <w:t xml:space="preserve"> </w:t>
      </w:r>
    </w:p>
    <w:p w:rsidR="005F3D1E" w:rsidRDefault="00AF07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F3D1E" w:rsidRDefault="00AF07BD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F3D1E" w:rsidRDefault="00AF07BD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F3D1E" w:rsidRDefault="00AF07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5F3D1E" w:rsidRDefault="00AF07BD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F3D1E" w:rsidRDefault="005F3D1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F3D1E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F3D1E" w:rsidRDefault="00AF07BD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F3D1E" w:rsidRDefault="005F3D1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AF07BD" w:rsidRDefault="00AF07BD" w:rsidP="00AF07BD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F07BD" w:rsidRDefault="00AF07BD" w:rsidP="008C17F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ДЕТСКОГО </w:t>
      </w:r>
      <w:r w:rsidR="008C17F7">
        <w:rPr>
          <w:b/>
          <w:bCs/>
          <w:sz w:val="28"/>
          <w:szCs w:val="28"/>
        </w:rPr>
        <w:t xml:space="preserve">ОЗДОРОВИТЕЛЬНОГО </w:t>
      </w:r>
      <w:r>
        <w:rPr>
          <w:b/>
          <w:bCs/>
          <w:sz w:val="28"/>
          <w:szCs w:val="28"/>
        </w:rPr>
        <w:t xml:space="preserve">ЛАГЕРЯ </w:t>
      </w:r>
      <w:r w:rsidR="008C17F7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МОУ Скнятиновской ООШ</w:t>
      </w:r>
      <w:r w:rsidR="008C17F7">
        <w:rPr>
          <w:b/>
          <w:bCs/>
          <w:sz w:val="28"/>
          <w:szCs w:val="28"/>
        </w:rPr>
        <w:t xml:space="preserve"> на июнь 2023</w:t>
      </w:r>
      <w:r>
        <w:rPr>
          <w:b/>
          <w:bCs/>
          <w:sz w:val="28"/>
          <w:szCs w:val="28"/>
        </w:rPr>
        <w:t xml:space="preserve"> года</w:t>
      </w:r>
    </w:p>
    <w:p w:rsidR="00AF07BD" w:rsidRDefault="00AF07BD" w:rsidP="00AF07B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F07BD" w:rsidRDefault="00AF07BD" w:rsidP="00AF07B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F07BD" w:rsidRDefault="00AF07BD" w:rsidP="00AF07B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85"/>
        <w:gridCol w:w="1633"/>
        <w:gridCol w:w="1417"/>
        <w:gridCol w:w="1409"/>
      </w:tblGrid>
      <w:tr w:rsidR="00AF07BD" w:rsidTr="00AF07BD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F07BD" w:rsidTr="00AF07BD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/>
        </w:tc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/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F07BD" w:rsidRDefault="00AF07BD" w:rsidP="00AF07BD">
            <w:pPr>
              <w:pStyle w:val="aff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aff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aff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F07BD" w:rsidTr="00AF07BD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AF07BD" w:rsidTr="00AF07BD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pStyle w:val="affe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Pr="00362D14" w:rsidRDefault="00AF07BD" w:rsidP="00AF07BD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Cs w:val="28"/>
                <w:u w:val="none"/>
              </w:rPr>
            </w:pP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 xml:space="preserve"> День защиты детей;</w:t>
            </w:r>
          </w:p>
          <w:p w:rsidR="00AF07BD" w:rsidRPr="00362D14" w:rsidRDefault="00AF07BD" w:rsidP="00AF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color w:val="000000"/>
                <w:szCs w:val="28"/>
                <w:u w:val="none"/>
              </w:rPr>
            </w:pP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Д</w:t>
            </w: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ень русского языка;</w:t>
            </w:r>
          </w:p>
          <w:p w:rsidR="00AF07BD" w:rsidRPr="00362D14" w:rsidRDefault="00AF07BD" w:rsidP="00AF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C17F7" w:rsidRDefault="008C17F7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10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памяти и скорби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sz w:val="28"/>
                <w:szCs w:val="28"/>
              </w:rPr>
            </w:pPr>
            <w:r w:rsidRPr="00362D14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молодежи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27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Торжественное открытие смены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 w:rsidRPr="00362D14"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8C17F7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 xml:space="preserve"> Акция «Свеча памяти»</w:t>
            </w:r>
            <w:r w:rsidR="00AF07BD"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 xml:space="preserve"> концерт.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Творческий отчетный концерт для родителей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8C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17F7">
              <w:rPr>
                <w:sz w:val="28"/>
                <w:szCs w:val="28"/>
              </w:rPr>
              <w:t>3</w:t>
            </w:r>
            <w:bookmarkStart w:id="4" w:name="_GoBack"/>
            <w:bookmarkEnd w:id="4"/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Торжественное закрытие лагерной смены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 Модуль «Отрядная работа</w:t>
            </w:r>
            <w:r w:rsidR="008C17F7">
              <w:rPr>
                <w:b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Групповое планирование отрядной работы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  <w:t>Занятия по интересам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Чтение художественной литературы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общественно полезный труд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 xml:space="preserve">работа кружков и секций 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</w:rPr>
            </w:pPr>
            <w:r w:rsidRPr="00376F7D">
              <w:rPr>
                <w:rFonts w:cs="Times New Roman"/>
                <w:sz w:val="28"/>
                <w:szCs w:val="28"/>
                <w:u w:val="single"/>
              </w:rPr>
              <w:t>Час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62D14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8C17F7">
            <w:pPr>
              <w:tabs>
                <w:tab w:val="left" w:pos="851"/>
              </w:tabs>
              <w:spacing w:line="360" w:lineRule="auto"/>
            </w:pPr>
            <w:r>
              <w:rPr>
                <w:b/>
                <w:iCs/>
                <w:sz w:val="28"/>
                <w:szCs w:val="28"/>
              </w:rPr>
              <w:t xml:space="preserve">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Экологический субботник на реке Сара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Квест «В поисках сокровищ»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Литературно-музыкальная гостиная «Память на все времена»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tabs>
                <w:tab w:val="left" w:pos="851"/>
              </w:tabs>
              <w:spacing w:line="360" w:lineRule="auto"/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творческих и инициативных групп,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Работа советов дела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работы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Организация краткосрочных курсов на базе лагеря ЦВР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Велосипедный пробег Скнятиново-Шишково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376F7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Здоровья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Веселые старты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Зеленая аптека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07B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Поход на реку Сара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ind w:firstLine="520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клумб и уход за ними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тематического панно ко Дню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  <w:r w:rsidR="00AF07BD">
              <w:rPr>
                <w:sz w:val="28"/>
                <w:szCs w:val="28"/>
              </w:rPr>
              <w:t>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Оформление экспозиции «Они сражались за Родину»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Проведение инструктажей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Pr="00863C05" w:rsidRDefault="00AF07BD" w:rsidP="00AF07BD">
            <w:pPr>
              <w:jc w:val="center"/>
            </w:pPr>
            <w:r w:rsidRPr="00863C05">
              <w:t>По требованию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Конкурс коллажей, плакатов, рисунков « Я выбираю ЗОЖ»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Ролевые игры по ПДД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8C17F7" w:rsidP="008C17F7">
            <w:pPr>
              <w:spacing w:line="360" w:lineRule="auto"/>
              <w:ind w:firstLine="520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 xml:space="preserve">              </w:t>
            </w:r>
            <w:r w:rsidR="00AF07BD"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 xml:space="preserve"> Модуль «Работа с вожатыми/воспитателями»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Вожатый, ты кто? Ролевая игра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F07BD">
              <w:rPr>
                <w:sz w:val="28"/>
                <w:szCs w:val="28"/>
              </w:rPr>
              <w:t>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Самообразование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ind w:firstLine="851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в Храм Казанской Иконы Божьей Матери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на смотровую площадку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Экскурсия на фермерское хозяйство «Королева ягод»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8C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17F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spacing w:line="360" w:lineRule="auto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 xml:space="preserve">Организация профессиональных проб.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8C17F7" w:rsidP="008C17F7">
            <w:pPr>
              <w:keepNext/>
              <w:keepLines/>
              <w:widowControl w:val="0"/>
              <w:shd w:val="clear" w:color="auto" w:fill="auto"/>
              <w:spacing w:line="360" w:lineRule="auto"/>
              <w:outlineLvl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 xml:space="preserve">                                      </w:t>
            </w:r>
            <w:r w:rsidR="00AF07BD"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 xml:space="preserve"> Модуль «Социальное партнерство»</w:t>
            </w: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Проведение «Клубного часа»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Защиты детей (совместно с ДК»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России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8C17F7" w:rsidP="008C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07BD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  <w:tr w:rsidR="00AF07BD" w:rsidTr="00AF07BD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pStyle w:val="affe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День памяти и скорби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07BD" w:rsidRDefault="00AF07BD" w:rsidP="00AF07BD">
            <w:pPr>
              <w:jc w:val="center"/>
            </w:pPr>
          </w:p>
        </w:tc>
      </w:tr>
    </w:tbl>
    <w:p w:rsidR="003B3D30" w:rsidRDefault="003B3D30" w:rsidP="00AF07BD">
      <w:pPr>
        <w:pStyle w:val="17"/>
        <w:spacing w:before="120" w:after="0"/>
        <w:ind w:right="-6" w:firstLine="709"/>
        <w:jc w:val="center"/>
      </w:pPr>
    </w:p>
    <w:sectPr w:rsidR="003B3D30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96" w:rsidRDefault="00431A96">
      <w:r>
        <w:separator/>
      </w:r>
    </w:p>
  </w:endnote>
  <w:endnote w:type="continuationSeparator" w:id="0">
    <w:p w:rsidR="00431A96" w:rsidRDefault="0043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96" w:rsidRDefault="00431A96">
      <w:r>
        <w:separator/>
      </w:r>
    </w:p>
  </w:footnote>
  <w:footnote w:type="continuationSeparator" w:id="0">
    <w:p w:rsidR="00431A96" w:rsidRDefault="0043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52" w:rsidRDefault="00623F5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C17F7">
      <w:rPr>
        <w:rFonts w:cs="Times New Roman"/>
        <w:noProof/>
      </w:rPr>
      <w:t>29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52" w:rsidRDefault="00623F5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8C17F7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21CE7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545A"/>
    <w:rsid w:val="00257100"/>
    <w:rsid w:val="00281381"/>
    <w:rsid w:val="002B53F5"/>
    <w:rsid w:val="003219D9"/>
    <w:rsid w:val="00326C64"/>
    <w:rsid w:val="0033746B"/>
    <w:rsid w:val="003B34D8"/>
    <w:rsid w:val="003B3D30"/>
    <w:rsid w:val="00431A96"/>
    <w:rsid w:val="00435423"/>
    <w:rsid w:val="00477A11"/>
    <w:rsid w:val="004C5198"/>
    <w:rsid w:val="0051505F"/>
    <w:rsid w:val="005473D5"/>
    <w:rsid w:val="0057489F"/>
    <w:rsid w:val="005A5200"/>
    <w:rsid w:val="005D5EA0"/>
    <w:rsid w:val="005F3D1E"/>
    <w:rsid w:val="00623F52"/>
    <w:rsid w:val="00663108"/>
    <w:rsid w:val="0078728C"/>
    <w:rsid w:val="007B5777"/>
    <w:rsid w:val="007D0B22"/>
    <w:rsid w:val="007D1D9F"/>
    <w:rsid w:val="00800BE3"/>
    <w:rsid w:val="00827371"/>
    <w:rsid w:val="00835FD6"/>
    <w:rsid w:val="00885519"/>
    <w:rsid w:val="008B0CE3"/>
    <w:rsid w:val="008C17F7"/>
    <w:rsid w:val="009706E8"/>
    <w:rsid w:val="00996CC9"/>
    <w:rsid w:val="00A50119"/>
    <w:rsid w:val="00A577BF"/>
    <w:rsid w:val="00A73207"/>
    <w:rsid w:val="00A9742E"/>
    <w:rsid w:val="00AE744F"/>
    <w:rsid w:val="00AF07BD"/>
    <w:rsid w:val="00AF4069"/>
    <w:rsid w:val="00B64816"/>
    <w:rsid w:val="00B653F6"/>
    <w:rsid w:val="00BC5D76"/>
    <w:rsid w:val="00C75D7B"/>
    <w:rsid w:val="00C9038D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F0494F"/>
    <w:rsid w:val="00F0579C"/>
    <w:rsid w:val="00F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4123"/>
  <w15:docId w15:val="{D12B21BF-8DF6-4A6C-B2DE-F74AF11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link w:val="aff6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0">
    <w:name w:val="Основной текст_"/>
    <w:link w:val="130"/>
    <w:rsid w:val="00F837B3"/>
    <w:rPr>
      <w:rFonts w:eastAsia="Times New Roman"/>
      <w:spacing w:val="3"/>
      <w:shd w:val="clear" w:color="auto" w:fill="FFFFFF"/>
    </w:rPr>
  </w:style>
  <w:style w:type="character" w:customStyle="1" w:styleId="1a">
    <w:name w:val="Основной текст1"/>
    <w:rsid w:val="00F837B3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25">
    <w:name w:val="Основной текст2"/>
    <w:rsid w:val="00F837B3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 (2)"/>
    <w:rsid w:val="00F83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paragraph" w:customStyle="1" w:styleId="130">
    <w:name w:val="Основной текст13"/>
    <w:basedOn w:val="a"/>
    <w:link w:val="afff0"/>
    <w:rsid w:val="00F837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93" w:lineRule="exact"/>
      <w:ind w:hanging="420"/>
      <w:jc w:val="center"/>
    </w:pPr>
    <w:rPr>
      <w:rFonts w:eastAsia="Times New Roman" w:cs="Times New Roman"/>
      <w:spacing w:val="3"/>
      <w:sz w:val="20"/>
      <w:szCs w:val="20"/>
      <w:lang w:eastAsia="ru-RU" w:bidi="ar-SA"/>
    </w:rPr>
  </w:style>
  <w:style w:type="character" w:customStyle="1" w:styleId="aff6">
    <w:name w:val="Абзац списка Знак"/>
    <w:link w:val="aff5"/>
    <w:uiPriority w:val="34"/>
    <w:qFormat/>
    <w:locked/>
    <w:rsid w:val="0033746B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34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Наталья Михайловна</cp:lastModifiedBy>
  <cp:revision>1</cp:revision>
  <cp:lastPrinted>2022-06-02T10:01:00Z</cp:lastPrinted>
  <dcterms:created xsi:type="dcterms:W3CDTF">2022-04-14T20:58:00Z</dcterms:created>
  <dcterms:modified xsi:type="dcterms:W3CDTF">2023-05-18T08:27:00Z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