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bookmarkStart w:id="0" w:name="block-15130964"/>
      <w:r w:rsidRPr="00C54A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C54A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C54A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C54A0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2"/>
    </w:p>
    <w:p w:rsidR="00F21CA7" w:rsidRDefault="00C54A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ой</w:t>
      </w:r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F21CA7" w:rsidRDefault="00F21CA7">
      <w:pPr>
        <w:spacing w:after="0"/>
        <w:ind w:left="120"/>
      </w:pPr>
    </w:p>
    <w:p w:rsidR="00F21CA7" w:rsidRDefault="00F21CA7">
      <w:pPr>
        <w:spacing w:after="0"/>
        <w:ind w:left="120"/>
      </w:pPr>
    </w:p>
    <w:p w:rsidR="00F21CA7" w:rsidRDefault="00F21CA7">
      <w:pPr>
        <w:spacing w:after="0"/>
        <w:ind w:left="120"/>
      </w:pPr>
    </w:p>
    <w:p w:rsidR="00F21CA7" w:rsidRDefault="00F21C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54A04" w:rsidTr="000D4161">
        <w:tc>
          <w:tcPr>
            <w:tcW w:w="3114" w:type="dxa"/>
          </w:tcPr>
          <w:p w:rsidR="00C53FFE" w:rsidRPr="0040209D" w:rsidRDefault="00C54A0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54A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Скнятиновской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C54A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C54A04" w:rsidP="00C54A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от 31.09.23</w:t>
            </w:r>
          </w:p>
        </w:tc>
        <w:tc>
          <w:tcPr>
            <w:tcW w:w="3115" w:type="dxa"/>
          </w:tcPr>
          <w:p w:rsidR="00C53FFE" w:rsidRPr="0040209D" w:rsidRDefault="00C54A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54A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Скнятиновской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C54A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4E6975" w:rsidRDefault="00C54A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 от 01.09.23</w:t>
            </w:r>
          </w:p>
          <w:p w:rsidR="00C53FFE" w:rsidRPr="0040209D" w:rsidRDefault="00C54A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54A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54A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Скнятиновской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C54A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54A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 от 01.09.23</w:t>
            </w:r>
          </w:p>
          <w:p w:rsidR="00C53FFE" w:rsidRPr="0040209D" w:rsidRDefault="00C54A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2048149)</w:t>
      </w: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F21CA7" w:rsidRPr="00C54A04" w:rsidRDefault="00C54A04">
      <w:pPr>
        <w:spacing w:after="0" w:line="408" w:lineRule="auto"/>
        <w:ind w:left="120"/>
        <w:jc w:val="center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F21CA7">
      <w:pPr>
        <w:spacing w:after="0"/>
        <w:ind w:left="120"/>
        <w:jc w:val="center"/>
        <w:rPr>
          <w:lang w:val="ru-RU"/>
        </w:rPr>
      </w:pPr>
    </w:p>
    <w:p w:rsidR="00F21CA7" w:rsidRPr="00C54A04" w:rsidRDefault="00C54A04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proofErr w:type="spellStart"/>
      <w:r w:rsidRPr="00C54A04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proofErr w:type="gramStart"/>
      <w:r w:rsidRPr="00C54A04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C54A04">
        <w:rPr>
          <w:rFonts w:ascii="Times New Roman" w:hAnsi="Times New Roman"/>
          <w:b/>
          <w:color w:val="000000"/>
          <w:sz w:val="28"/>
          <w:lang w:val="ru-RU"/>
        </w:rPr>
        <w:t>княтиново</w:t>
      </w:r>
      <w:bookmarkEnd w:id="3"/>
      <w:proofErr w:type="spellEnd"/>
      <w:r w:rsidRPr="00C54A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C54A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F21CA7">
      <w:pPr>
        <w:rPr>
          <w:lang w:val="ru-RU"/>
        </w:rPr>
        <w:sectPr w:rsidR="00F21CA7" w:rsidRPr="00C54A04">
          <w:pgSz w:w="11906" w:h="16383"/>
          <w:pgMar w:top="1134" w:right="850" w:bottom="1134" w:left="1701" w:header="720" w:footer="720" w:gutter="0"/>
          <w:cols w:space="720"/>
        </w:sect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bookmarkStart w:id="5" w:name="block-15130965"/>
      <w:bookmarkEnd w:id="0"/>
      <w:r w:rsidRPr="00C54A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</w:t>
      </w:r>
      <w:r w:rsidRPr="00C54A04">
        <w:rPr>
          <w:rFonts w:ascii="Times New Roman" w:hAnsi="Times New Roman"/>
          <w:color w:val="000000"/>
          <w:sz w:val="28"/>
          <w:lang w:val="ru-RU"/>
        </w:rPr>
        <w:t>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 своей социально-ценно</w:t>
      </w:r>
      <w:r w:rsidRPr="00C54A04">
        <w:rPr>
          <w:rFonts w:ascii="Times New Roman" w:hAnsi="Times New Roman"/>
          <w:color w:val="000000"/>
          <w:sz w:val="28"/>
          <w:lang w:val="ru-RU"/>
        </w:rPr>
        <w:t>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</w:t>
      </w:r>
      <w:r w:rsidRPr="00C54A04">
        <w:rPr>
          <w:rFonts w:ascii="Times New Roman" w:hAnsi="Times New Roman"/>
          <w:color w:val="000000"/>
          <w:sz w:val="28"/>
          <w:lang w:val="ru-RU"/>
        </w:rPr>
        <w:t>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</w:t>
      </w:r>
      <w:r w:rsidRPr="00C54A04">
        <w:rPr>
          <w:rFonts w:ascii="Times New Roman" w:hAnsi="Times New Roman"/>
          <w:color w:val="000000"/>
          <w:sz w:val="28"/>
          <w:lang w:val="ru-RU"/>
        </w:rPr>
        <w:t>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ь конкретизируется и связывается с формированием устойчивых мотивов и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в организации здорового образа жизни, регулярных занятиях двигательной деятельностью и спортом. 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й и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 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</w:t>
      </w:r>
      <w:r w:rsidRPr="00C54A04">
        <w:rPr>
          <w:rFonts w:ascii="Times New Roman" w:hAnsi="Times New Roman"/>
          <w:color w:val="000000"/>
          <w:sz w:val="28"/>
          <w:lang w:val="ru-RU"/>
        </w:rPr>
        <w:t>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</w:t>
      </w:r>
      <w:r w:rsidRPr="00C54A04">
        <w:rPr>
          <w:rFonts w:ascii="Times New Roman" w:hAnsi="Times New Roman"/>
          <w:color w:val="000000"/>
          <w:sz w:val="28"/>
          <w:lang w:val="ru-RU"/>
        </w:rPr>
        <w:t>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 це</w:t>
      </w:r>
      <w:r w:rsidRPr="00C54A04">
        <w:rPr>
          <w:rFonts w:ascii="Times New Roman" w:hAnsi="Times New Roman"/>
          <w:color w:val="000000"/>
          <w:sz w:val="28"/>
          <w:lang w:val="ru-RU"/>
        </w:rPr>
        <w:t>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</w:t>
      </w:r>
      <w:r w:rsidRPr="00C54A04">
        <w:rPr>
          <w:rFonts w:ascii="Times New Roman" w:hAnsi="Times New Roman"/>
          <w:color w:val="000000"/>
          <w:sz w:val="28"/>
          <w:lang w:val="ru-RU"/>
        </w:rPr>
        <w:t>кое совершенствование».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</w:t>
      </w:r>
      <w:r w:rsidRPr="00C54A04">
        <w:rPr>
          <w:rFonts w:ascii="Times New Roman" w:hAnsi="Times New Roman"/>
          <w:color w:val="000000"/>
          <w:sz w:val="28"/>
          <w:lang w:val="ru-RU"/>
        </w:rPr>
        <w:t>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</w:t>
      </w:r>
      <w:r w:rsidRPr="00C54A04">
        <w:rPr>
          <w:rFonts w:ascii="Times New Roman" w:hAnsi="Times New Roman"/>
          <w:color w:val="000000"/>
          <w:sz w:val="28"/>
          <w:lang w:val="ru-RU"/>
        </w:rPr>
        <w:t>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</w:t>
      </w:r>
      <w:r w:rsidRPr="00C54A04">
        <w:rPr>
          <w:rFonts w:ascii="Times New Roman" w:hAnsi="Times New Roman"/>
          <w:color w:val="000000"/>
          <w:sz w:val="28"/>
          <w:lang w:val="ru-RU"/>
        </w:rPr>
        <w:t>ого физкультурно-спортивного комплекса ГТО, активное вовлечение их в соревновательную деятельность.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Модуль «Спорт» может разрабатываться учителями физической культуры на основе содержания базовой физической подготовки, национальных видов спорта, </w:t>
      </w:r>
      <w:r w:rsidRPr="00C54A04">
        <w:rPr>
          <w:rFonts w:ascii="Times New Roman" w:hAnsi="Times New Roman"/>
          <w:color w:val="000000"/>
          <w:sz w:val="28"/>
          <w:lang w:val="ru-RU"/>
        </w:rPr>
        <w:t>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</w:t>
      </w:r>
      <w:r w:rsidRPr="00C54A04">
        <w:rPr>
          <w:rFonts w:ascii="Times New Roman" w:hAnsi="Times New Roman"/>
          <w:color w:val="000000"/>
          <w:sz w:val="28"/>
          <w:lang w:val="ru-RU"/>
        </w:rPr>
        <w:t>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кретным содержанием учебного предмета и представлены по мере его раскрытия. </w:t>
      </w:r>
    </w:p>
    <w:p w:rsidR="00F21CA7" w:rsidRPr="00C54A04" w:rsidRDefault="00C54A04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</w:t>
      </w:r>
      <w:r w:rsidRPr="00C54A04">
        <w:rPr>
          <w:rFonts w:ascii="Times New Roman" w:hAnsi="Times New Roman"/>
          <w:color w:val="000000"/>
          <w:sz w:val="28"/>
          <w:lang w:val="ru-RU"/>
        </w:rPr>
        <w:t>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</w:t>
      </w:r>
      <w:r w:rsidRPr="00C54A04">
        <w:rPr>
          <w:rFonts w:ascii="Times New Roman" w:hAnsi="Times New Roman"/>
          <w:color w:val="000000"/>
          <w:sz w:val="28"/>
          <w:lang w:val="ru-RU"/>
        </w:rPr>
        <w:t>м классе).</w:t>
      </w:r>
      <w:bookmarkEnd w:id="6"/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F21CA7">
      <w:pPr>
        <w:spacing w:after="0"/>
        <w:ind w:left="120"/>
        <w:jc w:val="both"/>
        <w:rPr>
          <w:lang w:val="ru-RU"/>
        </w:rPr>
      </w:pP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F21CA7">
      <w:pPr>
        <w:rPr>
          <w:lang w:val="ru-RU"/>
        </w:rPr>
        <w:sectPr w:rsidR="00F21CA7" w:rsidRPr="00C54A04">
          <w:pgSz w:w="11906" w:h="16383"/>
          <w:pgMar w:top="1134" w:right="850" w:bottom="1134" w:left="1701" w:header="720" w:footer="720" w:gutter="0"/>
          <w:cols w:space="720"/>
        </w:sect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bookmarkStart w:id="7" w:name="block-15130960"/>
      <w:bookmarkEnd w:id="5"/>
      <w:r w:rsidRPr="00C54A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C54A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</w:t>
      </w:r>
      <w:r w:rsidRPr="00C54A04">
        <w:rPr>
          <w:rFonts w:ascii="Times New Roman" w:hAnsi="Times New Roman"/>
          <w:color w:val="000000"/>
          <w:sz w:val="28"/>
          <w:lang w:val="ru-RU"/>
        </w:rPr>
        <w:t>зация спортивной работы в общеобразовательной организации.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</w:t>
      </w:r>
      <w:r w:rsidRPr="00C54A04">
        <w:rPr>
          <w:rFonts w:ascii="Times New Roman" w:hAnsi="Times New Roman"/>
          <w:color w:val="000000"/>
          <w:sz w:val="28"/>
          <w:lang w:val="ru-RU"/>
        </w:rPr>
        <w:t>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</w:t>
      </w:r>
      <w:r w:rsidRPr="00C54A04">
        <w:rPr>
          <w:rFonts w:ascii="Times New Roman" w:hAnsi="Times New Roman"/>
          <w:color w:val="000000"/>
          <w:sz w:val="28"/>
          <w:lang w:val="ru-RU"/>
        </w:rPr>
        <w:t>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</w:t>
      </w:r>
      <w:r w:rsidRPr="00C54A04">
        <w:rPr>
          <w:rFonts w:ascii="Times New Roman" w:hAnsi="Times New Roman"/>
          <w:color w:val="000000"/>
          <w:sz w:val="28"/>
          <w:lang w:val="ru-RU"/>
        </w:rPr>
        <w:t>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Проведе</w:t>
      </w:r>
      <w:r w:rsidRPr="00C54A04">
        <w:rPr>
          <w:rFonts w:ascii="Times New Roman" w:hAnsi="Times New Roman"/>
          <w:color w:val="000000"/>
          <w:sz w:val="28"/>
          <w:lang w:val="ru-RU"/>
        </w:rPr>
        <w:t>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</w:t>
      </w:r>
      <w:r w:rsidRPr="00C54A04">
        <w:rPr>
          <w:rFonts w:ascii="Times New Roman" w:hAnsi="Times New Roman"/>
          <w:color w:val="000000"/>
          <w:sz w:val="28"/>
          <w:lang w:val="ru-RU"/>
        </w:rPr>
        <w:t>тоятельных занятий физической культуры и спортом.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</w:t>
      </w:r>
      <w:r w:rsidRPr="00C54A04">
        <w:rPr>
          <w:rFonts w:ascii="Times New Roman" w:hAnsi="Times New Roman"/>
          <w:color w:val="000000"/>
          <w:sz w:val="28"/>
          <w:lang w:val="ru-RU"/>
        </w:rPr>
        <w:t>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</w:t>
      </w:r>
      <w:r w:rsidRPr="00C54A04">
        <w:rPr>
          <w:rFonts w:ascii="Times New Roman" w:hAnsi="Times New Roman"/>
          <w:color w:val="000000"/>
          <w:sz w:val="28"/>
          <w:lang w:val="ru-RU"/>
        </w:rPr>
        <w:t>и; формирование телосложения с использованием внешних отягощений.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</w:t>
      </w:r>
      <w:r w:rsidRPr="00C54A04">
        <w:rPr>
          <w:rFonts w:ascii="Times New Roman" w:hAnsi="Times New Roman"/>
          <w:color w:val="000000"/>
          <w:sz w:val="28"/>
          <w:lang w:val="ru-RU"/>
        </w:rPr>
        <w:t>группировке, кувырки вперёд ноги «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Упражнения на низко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</w:t>
      </w:r>
      <w:r w:rsidRPr="00C54A04">
        <w:rPr>
          <w:rFonts w:ascii="Times New Roman" w:hAnsi="Times New Roman"/>
          <w:color w:val="000000"/>
          <w:sz w:val="28"/>
          <w:lang w:val="ru-RU"/>
        </w:rPr>
        <w:t>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</w:t>
      </w:r>
      <w:r w:rsidRPr="00C54A04">
        <w:rPr>
          <w:rFonts w:ascii="Times New Roman" w:hAnsi="Times New Roman"/>
          <w:color w:val="000000"/>
          <w:sz w:val="28"/>
          <w:lang w:val="ru-RU"/>
        </w:rPr>
        <w:t>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Метание малого мяча с места в вертикальную неподвижную мишень, метание малого мяча </w:t>
      </w:r>
      <w:r w:rsidRPr="00C54A04">
        <w:rPr>
          <w:rFonts w:ascii="Times New Roman" w:hAnsi="Times New Roman"/>
          <w:color w:val="000000"/>
          <w:sz w:val="28"/>
          <w:lang w:val="ru-RU"/>
        </w:rPr>
        <w:t>на дальность с трёх шагов разбега.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стойке, преодоление небольших бугров и впадин при спуске с пологого склона.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</w:t>
      </w:r>
      <w:r w:rsidRPr="00C54A04">
        <w:rPr>
          <w:rFonts w:ascii="Times New Roman" w:hAnsi="Times New Roman"/>
          <w:color w:val="000000"/>
          <w:sz w:val="28"/>
          <w:lang w:val="ru-RU"/>
        </w:rPr>
        <w:t>а в корзину двумя руками от груди с места, ранее разученные технические действия с мячом.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</w:t>
      </w:r>
      <w:r w:rsidRPr="00C54A04">
        <w:rPr>
          <w:rFonts w:ascii="Times New Roman" w:hAnsi="Times New Roman"/>
          <w:color w:val="000000"/>
          <w:sz w:val="28"/>
          <w:lang w:val="ru-RU"/>
        </w:rPr>
        <w:t>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</w:t>
      </w:r>
      <w:r w:rsidRPr="00C54A04">
        <w:rPr>
          <w:rFonts w:ascii="Times New Roman" w:hAnsi="Times New Roman"/>
          <w:color w:val="000000"/>
          <w:sz w:val="28"/>
          <w:lang w:val="ru-RU"/>
        </w:rPr>
        <w:t>ки, видов спорта и оздоровительных систем физической культуры, национальных видов спорта, культурно-этнических игр.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C54A04">
      <w:pPr>
        <w:spacing w:after="0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Правила и способы составления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плана самостоятельных занятий физической подготовкой.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 w:rsidRPr="00C54A04">
        <w:rPr>
          <w:rFonts w:ascii="Times New Roman" w:hAnsi="Times New Roman"/>
          <w:color w:val="000000"/>
          <w:sz w:val="28"/>
          <w:lang w:val="ru-RU"/>
        </w:rPr>
        <w:t>хники безопасности и гигиены мест занятий физическими упражнениями.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за компьютером, упражнения для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 w:rsidRPr="00C54A04">
        <w:rPr>
          <w:rFonts w:ascii="Times New Roman" w:hAnsi="Times New Roman"/>
          <w:color w:val="000000"/>
          <w:sz w:val="28"/>
          <w:lang w:val="ru-RU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Гимнастические к</w:t>
      </w:r>
      <w:r w:rsidRPr="00C54A04">
        <w:rPr>
          <w:rFonts w:ascii="Times New Roman" w:hAnsi="Times New Roman"/>
          <w:color w:val="000000"/>
          <w:sz w:val="28"/>
          <w:lang w:val="ru-RU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Упражн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ения на невысокой гимнастической перекладине: висы, упор ноги врозь,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</w:t>
      </w:r>
      <w:r w:rsidRPr="00C54A04">
        <w:rPr>
          <w:rFonts w:ascii="Times New Roman" w:hAnsi="Times New Roman"/>
          <w:color w:val="000000"/>
          <w:sz w:val="28"/>
          <w:lang w:val="ru-RU"/>
        </w:rPr>
        <w:t>номерный бег по учебной дистанции, ранее разученные беговые упражнения.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Метание малого (теннисног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о) мяча в подвижную (раскачивающуюся) мишень.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передвижения по учебной дистанции, повороты, спуски, торможение.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я шагами и прыжком.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 разученных технических п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риёмов.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сверху.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ких и акробатических упражнений, упражнений лёгкой атлетики и зимних видов спорта, технических действий спортивных игр.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</w:t>
      </w:r>
      <w:r w:rsidRPr="00C54A04">
        <w:rPr>
          <w:rFonts w:ascii="Times New Roman" w:hAnsi="Times New Roman"/>
          <w:color w:val="000000"/>
          <w:sz w:val="28"/>
          <w:lang w:val="ru-RU"/>
        </w:rPr>
        <w:t>ов спорта и оздоровительных систем физической культуры, национальных видов спорта, культурно-этнических игр.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C54A04">
      <w:pPr>
        <w:spacing w:after="0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культурой и спортом на воспитание положительных 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качеств личности современного человека.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ы оценивания. Ошибки при разучивании техники выполнения двигательных 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Кетле</w:t>
      </w:r>
      <w:proofErr w:type="spellEnd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», «ортостатической пробы», «функциональной пробы со стандартной нагрузк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ой».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гимнастики в режиме учебного дня.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и с поворотами разведением рук и ног, выполняемых в среднем и высоком темпе (девочки).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» и «прыжковый бег», эстафетный бег. Ран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оростью мишени.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одновременным одношажным ходом и обратно во время прохождения учебной диста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нции, спуски и подъёмы ранее освоенными способами.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ученных технических приёмов без мяча и с мячом: ведение, приёмы и передачи, броски в корзину.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ть по правилам с использованием ранее разученных технических приёмов.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использованием ранее разученных технических приёмов.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>Физическая</w:t>
      </w:r>
      <w:r w:rsidRPr="00C54A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C54A04">
      <w:pPr>
        <w:spacing w:after="0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культуре.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льности.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</w:t>
      </w:r>
      <w:r w:rsidRPr="00C54A04">
        <w:rPr>
          <w:rFonts w:ascii="Times New Roman" w:hAnsi="Times New Roman"/>
          <w:color w:val="000000"/>
          <w:sz w:val="28"/>
          <w:lang w:val="ru-RU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Акробатическая комбин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 w:rsidRPr="00C54A04">
        <w:rPr>
          <w:rFonts w:ascii="Times New Roman" w:hAnsi="Times New Roman"/>
          <w:color w:val="000000"/>
          <w:sz w:val="28"/>
          <w:lang w:val="ru-RU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ой атлетики.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, торможение боковым скольжением при спуске на лыжах с пологого склона,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учебных дистанций кролем на груди и на спине.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</w:t>
      </w:r>
      <w:r w:rsidRPr="00C54A04">
        <w:rPr>
          <w:rFonts w:ascii="Times New Roman" w:hAnsi="Times New Roman"/>
          <w:color w:val="000000"/>
          <w:sz w:val="28"/>
          <w:lang w:val="ru-RU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</w:t>
      </w:r>
      <w:r w:rsidRPr="00C54A04">
        <w:rPr>
          <w:rFonts w:ascii="Times New Roman" w:hAnsi="Times New Roman"/>
          <w:color w:val="000000"/>
          <w:sz w:val="28"/>
          <w:lang w:val="ru-RU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бола с использованием ранее разученных технических приёмов (юноши).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C54A04">
        <w:rPr>
          <w:rFonts w:ascii="Times New Roman" w:hAnsi="Times New Roman"/>
          <w:color w:val="000000"/>
          <w:sz w:val="28"/>
          <w:lang w:val="ru-RU"/>
        </w:rPr>
        <w:t>«Спорт».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C54A04">
      <w:pPr>
        <w:spacing w:after="0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физической культуре.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ельности.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 w:rsidRPr="00C54A04">
        <w:rPr>
          <w:rFonts w:ascii="Times New Roman" w:hAnsi="Times New Roman"/>
          <w:color w:val="000000"/>
          <w:sz w:val="28"/>
          <w:lang w:val="ru-RU"/>
        </w:rPr>
        <w:t>зание первой помощи на самостоятельных занятиях физическими упражнениями и во время активного отдыха.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массы тела. Оздоровительные, коррекционные и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>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</w:t>
      </w:r>
      <w:r w:rsidRPr="00C54A04">
        <w:rPr>
          <w:rFonts w:ascii="Times New Roman" w:hAnsi="Times New Roman"/>
          <w:color w:val="000000"/>
          <w:sz w:val="28"/>
          <w:lang w:val="ru-RU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рой на руки (юноши). Гимнастическая комбинация на гимнастическом бревне, с включением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полушпагата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Черлидинг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: композиция упражнений с построением пирамид, элементами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>, акроба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тики и ритмической гимнастики (девушки).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ие». Техническая подготовка в метании спортивного снаряда с разбега на дальность.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двухшажный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ход, одновременный одношажный ход, способы пе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рехода с одного лыжного хода на другой.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игровых действиях: ведение, передачи, </w:t>
      </w:r>
      <w:r w:rsidRPr="00C54A04">
        <w:rPr>
          <w:rFonts w:ascii="Times New Roman" w:hAnsi="Times New Roman"/>
          <w:color w:val="000000"/>
          <w:sz w:val="28"/>
          <w:lang w:val="ru-RU"/>
        </w:rPr>
        <w:t>приёмы и броски мяча на месте, в прыжке, после ведения.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ых действиях: ведение, приёмы и передачи, остановки и удары по мячу с места и в движении.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</w:t>
      </w:r>
      <w:r w:rsidRPr="00C54A04">
        <w:rPr>
          <w:rFonts w:ascii="Times New Roman" w:hAnsi="Times New Roman"/>
          <w:color w:val="000000"/>
          <w:sz w:val="28"/>
          <w:lang w:val="ru-RU"/>
        </w:rPr>
        <w:t>ных игр.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</w:t>
      </w:r>
      <w:r w:rsidRPr="00C54A04">
        <w:rPr>
          <w:rFonts w:ascii="Times New Roman" w:hAnsi="Times New Roman"/>
          <w:color w:val="000000"/>
          <w:sz w:val="28"/>
          <w:lang w:val="ru-RU"/>
        </w:rPr>
        <w:t>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</w:t>
      </w:r>
      <w:r w:rsidRPr="00C54A04">
        <w:rPr>
          <w:rFonts w:ascii="Times New Roman" w:hAnsi="Times New Roman"/>
          <w:color w:val="000000"/>
          <w:sz w:val="28"/>
          <w:lang w:val="ru-RU"/>
        </w:rPr>
        <w:t>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 упражнения). Бег с допо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на спине). Подвижные игры с силовой направленностью (импровизированный баскетбол с набивным мячом и другие игры).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</w:t>
      </w:r>
      <w:r w:rsidRPr="00C54A04">
        <w:rPr>
          <w:rFonts w:ascii="Times New Roman" w:hAnsi="Times New Roman"/>
          <w:color w:val="000000"/>
          <w:sz w:val="28"/>
          <w:lang w:val="ru-RU"/>
        </w:rPr>
        <w:t>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</w:t>
      </w:r>
      <w:r w:rsidRPr="00C54A04">
        <w:rPr>
          <w:rFonts w:ascii="Times New Roman" w:hAnsi="Times New Roman"/>
          <w:color w:val="000000"/>
          <w:sz w:val="28"/>
          <w:lang w:val="ru-RU"/>
        </w:rPr>
        <w:t>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й и попеременно. Ведение теннисного мяча ногами с ускорениями по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вижение на лыжах в режимах максимальной и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</w:t>
      </w:r>
      <w:r w:rsidRPr="00C54A04">
        <w:rPr>
          <w:rFonts w:ascii="Times New Roman" w:hAnsi="Times New Roman"/>
          <w:color w:val="000000"/>
          <w:sz w:val="28"/>
          <w:lang w:val="ru-RU"/>
        </w:rPr>
        <w:t>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</w:t>
      </w:r>
      <w:r w:rsidRPr="00C54A04">
        <w:rPr>
          <w:rFonts w:ascii="Times New Roman" w:hAnsi="Times New Roman"/>
          <w:color w:val="000000"/>
          <w:sz w:val="28"/>
          <w:lang w:val="ru-RU"/>
        </w:rPr>
        <w:t>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Сюжетно-образ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ные и обрядовые игры. Технические действия национальных видов спорта.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</w:t>
      </w:r>
      <w:r w:rsidRPr="00C54A04">
        <w:rPr>
          <w:rFonts w:ascii="Times New Roman" w:hAnsi="Times New Roman"/>
          <w:color w:val="000000"/>
          <w:sz w:val="28"/>
          <w:lang w:val="ru-RU"/>
        </w:rPr>
        <w:t>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ятствий, включающей быстрые кувырки (вперёд, назад), кувырки по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силовых способно</w:t>
      </w:r>
      <w:r w:rsidRPr="00C54A04">
        <w:rPr>
          <w:rFonts w:ascii="Times New Roman" w:hAnsi="Times New Roman"/>
          <w:color w:val="000000"/>
          <w:sz w:val="28"/>
          <w:lang w:val="ru-RU"/>
        </w:rPr>
        <w:t>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поре на низких брусьях, поднимание ног в висе на гимнастической стенке до посильной высоты, из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комплексы упражнений с гант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елями с индивидуально подобранной массой (движения руками, повороты на месте, наклоны, подскоки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</w:t>
      </w:r>
      <w:r w:rsidRPr="00C54A04">
        <w:rPr>
          <w:rFonts w:ascii="Times New Roman" w:hAnsi="Times New Roman"/>
          <w:color w:val="000000"/>
          <w:sz w:val="28"/>
          <w:lang w:val="ru-RU"/>
        </w:rPr>
        <w:t>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ми, выполняемые в режиме умеренной интенсивности в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сочетаниис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выполняемыев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режиме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тренировки. Прыжки в высоту с продвижением и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ия с локальным отягощением на мышечные группы. Комплексы силовых упражнений по методу круговой тренировки.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</w:t>
      </w:r>
      <w:r w:rsidRPr="00C54A04">
        <w:rPr>
          <w:rFonts w:ascii="Times New Roman" w:hAnsi="Times New Roman"/>
          <w:color w:val="000000"/>
          <w:sz w:val="28"/>
          <w:lang w:val="ru-RU"/>
        </w:rPr>
        <w:t>овторный бег на короткие дистанции с максимальной скоростью (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в бег с уско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рением. Подвижные и спортивные игры, эстафеты.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Модуль «Зимние виды спор</w:t>
      </w:r>
      <w:r w:rsidRPr="00C54A04">
        <w:rPr>
          <w:rFonts w:ascii="Times New Roman" w:hAnsi="Times New Roman"/>
          <w:color w:val="000000"/>
          <w:sz w:val="28"/>
          <w:lang w:val="ru-RU"/>
        </w:rPr>
        <w:t>та».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интенсивности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,с</w:t>
      </w:r>
      <w:proofErr w:type="spellEnd"/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лыжахпо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</w:t>
      </w:r>
      <w:r w:rsidRPr="00C54A04">
        <w:rPr>
          <w:rFonts w:ascii="Times New Roman" w:hAnsi="Times New Roman"/>
          <w:color w:val="000000"/>
          <w:sz w:val="28"/>
          <w:lang w:val="ru-RU"/>
        </w:rPr>
        <w:t>ягощением. Скоростной подъём ступающим и скользящим шагом, бегом, «лесенкой», «ёлочкой». Упражнения в «транспортировке».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C54A04">
        <w:rPr>
          <w:rFonts w:ascii="Times New Roman" w:hAnsi="Times New Roman"/>
          <w:color w:val="000000"/>
          <w:sz w:val="28"/>
          <w:lang w:val="ru-RU"/>
        </w:rPr>
        <w:t>«Спортивные игры».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вперёд). Бег с максимальной скоростью с предварительным выполнением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а обеих ногах и одной ноге с места и с разбега. Прыжки с поворотами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ртивные игры, эстафеты.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ующим выполнением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>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</w:t>
      </w:r>
      <w:r w:rsidRPr="00C54A04">
        <w:rPr>
          <w:rFonts w:ascii="Times New Roman" w:hAnsi="Times New Roman"/>
          <w:color w:val="000000"/>
          <w:sz w:val="28"/>
          <w:lang w:val="ru-RU"/>
        </w:rPr>
        <w:t>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</w:t>
      </w:r>
      <w:r w:rsidRPr="00C54A04">
        <w:rPr>
          <w:rFonts w:ascii="Times New Roman" w:hAnsi="Times New Roman"/>
          <w:color w:val="000000"/>
          <w:sz w:val="28"/>
          <w:lang w:val="ru-RU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литудой движений. Броски малого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мячав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ксимальном темпе.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F21CA7" w:rsidRPr="00C54A04" w:rsidRDefault="00F21CA7">
      <w:pPr>
        <w:rPr>
          <w:lang w:val="ru-RU"/>
        </w:rPr>
        <w:sectPr w:rsidR="00F21CA7" w:rsidRPr="00C54A04">
          <w:pgSz w:w="11906" w:h="16383"/>
          <w:pgMar w:top="1134" w:right="850" w:bottom="1134" w:left="1701" w:header="720" w:footer="720" w:gutter="0"/>
          <w:cols w:space="720"/>
        </w:sect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5130962"/>
      <w:bookmarkEnd w:id="7"/>
      <w:bookmarkEnd w:id="13"/>
      <w:r w:rsidRPr="00C54A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C54A04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C54A04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C54A04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</w:t>
      </w:r>
      <w:r w:rsidRPr="00C54A04">
        <w:rPr>
          <w:rFonts w:ascii="Times New Roman" w:hAnsi="Times New Roman"/>
          <w:color w:val="000000"/>
          <w:sz w:val="28"/>
          <w:lang w:val="ru-RU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F21CA7" w:rsidRPr="00C54A04" w:rsidRDefault="00F21CA7">
      <w:pPr>
        <w:spacing w:after="0" w:line="264" w:lineRule="auto"/>
        <w:ind w:left="120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C54A04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C54A04"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C54A04">
        <w:rPr>
          <w:rFonts w:ascii="Times New Roman" w:hAnsi="Times New Roman"/>
          <w:color w:val="000000"/>
          <w:sz w:val="28"/>
          <w:lang w:val="ru-RU"/>
        </w:rPr>
        <w:t>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</w:t>
      </w:r>
      <w:r w:rsidRPr="00C54A04">
        <w:rPr>
          <w:rFonts w:ascii="Times New Roman" w:hAnsi="Times New Roman"/>
          <w:color w:val="000000"/>
          <w:sz w:val="28"/>
          <w:lang w:val="ru-RU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едных привычек;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форму и составлять комплексы упражнений по профилактике и коррекции выявляемых нарушений;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подготовкой мест занятий на открытых площадках и правилами предупреждения травматизма.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C54A04">
        <w:rPr>
          <w:rFonts w:ascii="Times New Roman" w:hAnsi="Times New Roman"/>
          <w:color w:val="000000"/>
          <w:sz w:val="28"/>
          <w:lang w:val="ru-RU"/>
        </w:rPr>
        <w:t>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C54A04"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C54A04">
        <w:rPr>
          <w:rFonts w:ascii="Times New Roman" w:hAnsi="Times New Roman"/>
          <w:color w:val="000000"/>
          <w:sz w:val="28"/>
          <w:lang w:val="ru-RU"/>
        </w:rPr>
        <w:t>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 w:rsidRPr="00C54A04">
        <w:rPr>
          <w:rFonts w:ascii="Times New Roman" w:hAnsi="Times New Roman"/>
          <w:color w:val="000000"/>
          <w:sz w:val="28"/>
          <w:lang w:val="ru-RU"/>
        </w:rPr>
        <w:t>ортом, применять способы и приёмы помощи в зависимости от характера и признаков полученной травмы.</w:t>
      </w:r>
    </w:p>
    <w:p w:rsidR="00F21CA7" w:rsidRPr="00C54A04" w:rsidRDefault="00F21CA7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F21CA7" w:rsidRPr="00C54A04" w:rsidRDefault="00F21CA7">
      <w:pPr>
        <w:spacing w:after="0" w:line="264" w:lineRule="auto"/>
        <w:ind w:left="120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</w:t>
      </w:r>
      <w:r w:rsidRPr="00C54A04">
        <w:rPr>
          <w:rFonts w:ascii="Times New Roman" w:hAnsi="Times New Roman"/>
          <w:color w:val="000000"/>
          <w:sz w:val="28"/>
          <w:lang w:val="ru-RU"/>
        </w:rPr>
        <w:t>х занятиях физическими упражнениями в условиях активного отдыха и досуга;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ие в режиме дня;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</w:t>
      </w:r>
      <w:r w:rsidRPr="00C54A04">
        <w:rPr>
          <w:rFonts w:ascii="Times New Roman" w:hAnsi="Times New Roman"/>
          <w:color w:val="000000"/>
          <w:sz w:val="28"/>
          <w:lang w:val="ru-RU"/>
        </w:rPr>
        <w:t>нять опорный прыжок с разбега способом «ноги врозь» (мальчики) и способом «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 высокого старта по учебной дистанции;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</w:t>
      </w:r>
      <w:r w:rsidRPr="00C54A04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яча двумя руками от груди с места и в движении);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</w:t>
      </w:r>
      <w:r w:rsidRPr="00C54A04">
        <w:rPr>
          <w:rFonts w:ascii="Times New Roman" w:hAnsi="Times New Roman"/>
          <w:color w:val="000000"/>
          <w:sz w:val="28"/>
          <w:lang w:val="ru-RU"/>
        </w:rPr>
        <w:t>еподвижному мячу с небольшого разбега).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овения девиза, символики и ритуалов Олимпийских игр;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кими требованиями;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и выполнять 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бревне из стилизованных общеразвивающих и сложно-координированных упражнений (девочки);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</w:t>
      </w:r>
      <w:r w:rsidRPr="00C54A04">
        <w:rPr>
          <w:rFonts w:ascii="Times New Roman" w:hAnsi="Times New Roman"/>
          <w:color w:val="000000"/>
          <w:sz w:val="28"/>
          <w:lang w:val="ru-RU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</w:t>
      </w:r>
      <w:r w:rsidRPr="00C54A04">
        <w:rPr>
          <w:rFonts w:ascii="Times New Roman" w:hAnsi="Times New Roman"/>
          <w:color w:val="000000"/>
          <w:sz w:val="28"/>
          <w:lang w:val="ru-RU"/>
        </w:rPr>
        <w:t>и специальной физической подготовки с учётом индивидуальных и возрастно-половых особенностей;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с места, использование разученных технических действий в условиях игровой деятельности);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ности);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ние личностных качеств современных обучающихся, приводить примеры из собственной жизни;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C54A04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пров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ления, находить способы устранения (юноши);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тестовы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ый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прыжки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в воду со стартовой тумбы;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C54A04"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F21CA7" w:rsidRPr="00C54A04" w:rsidRDefault="00F21CA7">
      <w:pPr>
        <w:spacing w:after="0" w:line="264" w:lineRule="auto"/>
        <w:ind w:left="120"/>
        <w:jc w:val="both"/>
        <w:rPr>
          <w:lang w:val="ru-RU"/>
        </w:rPr>
      </w:pPr>
    </w:p>
    <w:p w:rsidR="00F21CA7" w:rsidRPr="00C54A04" w:rsidRDefault="00C54A04">
      <w:pPr>
        <w:spacing w:after="0" w:line="264" w:lineRule="auto"/>
        <w:ind w:left="12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4A0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C54A04"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объяснять понятие «</w:t>
      </w:r>
      <w:r w:rsidRPr="00C54A04">
        <w:rPr>
          <w:rFonts w:ascii="Times New Roman" w:hAnsi="Times New Roman"/>
          <w:color w:val="000000"/>
          <w:sz w:val="28"/>
          <w:lang w:val="ru-RU"/>
        </w:rPr>
        <w:t>профессионально-прикладная физическая культура»;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рганизации;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C54A04">
        <w:rPr>
          <w:rFonts w:ascii="Times New Roman" w:hAnsi="Times New Roman"/>
          <w:color w:val="000000"/>
          <w:sz w:val="28"/>
          <w:lang w:val="ru-RU"/>
        </w:rPr>
        <w:t>и к технике их выполнения (юноши);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жнений </w:t>
      </w:r>
      <w:proofErr w:type="spellStart"/>
      <w:r w:rsidRPr="00C54A04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</w:t>
      </w:r>
      <w:proofErr w:type="gramStart"/>
      <w:r w:rsidRPr="00C54A04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C54A04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дготовкой к выполнению нормативных требований комплекса ГТО;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соверш</w:t>
      </w:r>
      <w:r w:rsidRPr="00C54A04">
        <w:rPr>
          <w:rFonts w:ascii="Times New Roman" w:hAnsi="Times New Roman"/>
          <w:color w:val="000000"/>
          <w:sz w:val="28"/>
          <w:lang w:val="ru-RU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F21CA7" w:rsidRPr="00C54A04" w:rsidRDefault="00C54A04">
      <w:pPr>
        <w:spacing w:after="0" w:line="264" w:lineRule="auto"/>
        <w:ind w:firstLine="600"/>
        <w:jc w:val="both"/>
        <w:rPr>
          <w:lang w:val="ru-RU"/>
        </w:rPr>
      </w:pPr>
      <w:r w:rsidRPr="00C54A0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C54A04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особенностей.</w:t>
      </w: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Pr="00C54A04" w:rsidRDefault="00F21CA7">
      <w:pPr>
        <w:rPr>
          <w:lang w:val="ru-RU"/>
        </w:rPr>
        <w:sectPr w:rsidR="00F21CA7" w:rsidRPr="00C54A04">
          <w:pgSz w:w="11906" w:h="16383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bookmarkStart w:id="19" w:name="block-15130961"/>
      <w:bookmarkEnd w:id="14"/>
      <w:r w:rsidRPr="00C54A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21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RPr="00C54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21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RPr="00C54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21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RPr="00C54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21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RPr="00C54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21C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RPr="00C54A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  <w:tr w:rsidR="00F21C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bookmarkStart w:id="20" w:name="block-1513096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3949"/>
        <w:gridCol w:w="992"/>
        <w:gridCol w:w="1841"/>
        <w:gridCol w:w="1910"/>
        <w:gridCol w:w="1423"/>
        <w:gridCol w:w="2849"/>
      </w:tblGrid>
      <w:tr w:rsidR="00F21CA7" w:rsidTr="00C54A04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основной школе. Физическая культура и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физическим развитием. Определение состояния организма.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3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на короткие дистанции.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Специальные легкоатлетические упражнения.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30м на результат. Метание мяча на дальность.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1000м.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Кроссовый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1000м на результат. Подвижные игры.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мяча на дальность. Челночный бег 3х10м на результат.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мяча на дальность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результат.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волейбола. Правила Т.Б. Техника прямой нижней подачи.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в режиме учебной деятельности.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как вид спорта. Виды гимнастики. Правила Т.Б. Строевые упражнения.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развитие гибкости. Строевая комбинация.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ноги «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скрестно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». Акробатические связки.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Кувырок назад из стойки на лопатках.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формирование телосложения. Акробатическая комбинация.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Опорный прыжок. Вскок в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упор присев соскок прогнувшись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Опорный прыжок. Упражнения на развитие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гибкости.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гимнастической лестнице. Упражнения на гимнастической скамейке.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низком гимнастическом бревне.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Олимпийские игры древности. Правила Т.Б. на уроках по лыжной подготовке.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обморожении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ходом по учебному кругу.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переступание. Передвижение на лыжах по дистанции 2км.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дистанции 500м.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способом «лесенка».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на лыжах с пологого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на лыжах дистанции 1км на время.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Прохождение дистанции 2 км по учебному кругу.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Ускорения на лыжах на отрезках 100м. Спуск в основной стойке,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подъем "лесенкой".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 учебному кругу попеременным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 История баскетбола. Правила игры. Правила Т.Б. Техника ловли мяча.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передачи мяча Передача мяча в парах,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тройках.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месте. Ведение с разной высотой отскока, левой рукой, правой рукой.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прыжка в высоту способом "перешагивание".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способом "перешагивание"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способом «согнув ноги».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способом «согнув ноги».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Полоса препятствий. Кроссовый бег по пересеченной местности.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939"/>
        <w:gridCol w:w="1016"/>
        <w:gridCol w:w="1841"/>
        <w:gridCol w:w="1910"/>
        <w:gridCol w:w="1347"/>
        <w:gridCol w:w="2849"/>
      </w:tblGrid>
      <w:tr w:rsidR="00F21CA7" w:rsidTr="00C54A0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3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 человека. Основные показатели физической нагрузки. Закаливающие процедуры с помощью воздушных и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солнечных ванн, купания в естественных водоемах.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физической культуры. Составление плана самостоятельных занятий физической подготовкой.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3-4 ступени. Правила Т.Б. Первая помощь при травмах.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Спринтерский бег 30м на результат.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Бег на 1000м и 1500м Кроссовый бег по пересеченной местности.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1000м на результат.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\игры.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мяча на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дальность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spellEnd"/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\бег на результат.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на дальность на результат.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волейбола. Правила Т.Б.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Правила Т.Б.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Строевые упражнения.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ритмической гимнастики. Строевая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прыжки через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гимнастического козла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Олимпийских игр. Символика и ритуалы Олимпийских игр. История первых олимпийских игр современности. Правила Т.Б. на уроках по лыжной подготовке.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по учебному кругу.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одновременным одношажным ходом.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500м на время.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1 км на время.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небольших трамплинов при спуске с пологого склона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Прохождение дистанции 2 км по учебному кругу.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 учебному кругу изученными 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лыжах по пересеченной местности.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Ускорения на лыжах 100 м. Упражнения на спуске.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Правила игры, правила Т.Б. Передвижение в стойке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вверх толчком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одной ногой. Остановка двумя шагами и прыжками.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приёмов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на результат.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высоту. Техника прыжка в длину с разбега способом "согнув ноги".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способом "согнув ноги"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результат.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Полоса препятствий. Кроссовый бег по пересеченной местности.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приемов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управления мячом.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21CA7" w:rsidRDefault="00C54A04" w:rsidP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003"/>
        <w:gridCol w:w="1120"/>
        <w:gridCol w:w="1841"/>
        <w:gridCol w:w="1910"/>
        <w:gridCol w:w="1347"/>
        <w:gridCol w:w="2849"/>
      </w:tblGrid>
      <w:tr w:rsidR="00F21CA7" w:rsidTr="00C54A04">
        <w:trPr>
          <w:trHeight w:val="144"/>
          <w:tblCellSpacing w:w="20" w:type="nil"/>
        </w:trPr>
        <w:tc>
          <w:tcPr>
            <w:tcW w:w="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спортом. Соблюдение правил техники безопасности и гигиены на местах занятий физическими упражнениями.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и процедуры оценивания техники двигательных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Тактическая подготовка. Бег на дистанцию 30м и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60м. Стартовый разгон. Бег по дистанции.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Финиширование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Специальные легкоатлетические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упражнения. Бег на дистанцию </w:t>
            </w:r>
            <w:r>
              <w:rPr>
                <w:rFonts w:ascii="Times New Roman" w:hAnsi="Times New Roman"/>
                <w:color w:val="000000"/>
                <w:sz w:val="24"/>
              </w:rPr>
              <w:t>60 м.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30 м на результат. Метание мяча на дальность.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1000 м на результат. Подвижные игры.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3х10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 на результат.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на результат. Полоса препятствий.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Волейбол. Правила Т.Б. Правила игры.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упражнения. Строевая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комбинация. Упражнения для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силы рук.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развития гибкости. Строевая комбинация учет.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низкой гимнастической перекладине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гимнастической стенке, гимнастической скамейке.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места толчком двумя ногами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России. Олимпийское движение в СССР и современной России.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Т.Б. на уроках лыжной подготовки.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по учебному кругу на лыжах.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дистанции 2 км изученными ходами.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500 м на время.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 упором при спуске с пологого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склона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2 км.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Прохождение дистанции 3 км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 учебному кругу.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Ускорения на лыжах 200 м. Горнолыжная подготовка.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Т.Б. Передача мяча после отскока от пола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мяча в корзину двумя рукам от груди после ведения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высоту способом "перешагивание".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способом "согнув ноги".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Полоса препятствий. Кроссовый бег по пересеченной местности.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Правила Т.Б. Правила игры. Средние и длинные передачи мяча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разученных технических приёмов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932"/>
        <w:gridCol w:w="991"/>
        <w:gridCol w:w="1841"/>
        <w:gridCol w:w="1910"/>
        <w:gridCol w:w="1347"/>
        <w:gridCol w:w="2849"/>
      </w:tblGrid>
      <w:tr w:rsidR="00F21CA7" w:rsidTr="00C54A04">
        <w:trPr>
          <w:trHeight w:val="144"/>
          <w:tblCellSpacing w:w="20" w:type="nil"/>
        </w:trPr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3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мяча весом 150г на результат.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3х10м.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1500м или 2000м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5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на длинные дистанции. Кроссовый бег по пересеченной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в защите и в нападении.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Гимнастика. Правила Т.Б. Всестороннее и гармоничное физическое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Адаптивная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Коррекция нарушений осанки. Коррекция избыточной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массы тела. Правила проведения самостоятельных занятий при коррекции осанки и телосложения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гимнастика. Строевые упражнения.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умственного перенапряжения. Упражнения для профилактики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на спине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степаэробики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 разгибание рук в упоре лежа на полу. Гимнастическая комбинация на гимнастическом бревне.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выполнению нормативных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требований комплекса ГТО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ГТО: Прыжок в длину с места толчком двумя ногами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лыжного спорта. Правила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Т.Б. Правила соревнований. Передвижение на лыжах по учебному кругу.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 изученными ходами.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500 м.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преодоления естественных препятствий на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лыжах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2 км на время.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с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мячом на месте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Кроссовый бег по пересеченной местности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способом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«прогнувшись»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 w:rsidP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036"/>
        <w:gridCol w:w="1039"/>
        <w:gridCol w:w="1841"/>
        <w:gridCol w:w="1910"/>
        <w:gridCol w:w="1347"/>
        <w:gridCol w:w="2849"/>
      </w:tblGrid>
      <w:tr w:rsidR="00F21CA7" w:rsidTr="00C54A04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1CA7" w:rsidRDefault="00F21C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CA7" w:rsidRDefault="00F21CA7"/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жизни. Туристические походы как форма активного отдыха.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ГТО. Правила выполнения спортивных нормативов 5-6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6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Профессионально-прикладная физическая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культура. Полоса препятствий.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150г,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500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6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на результат. Челночный бег 3х10м.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2000м или 3000м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hyperlink r:id="rId6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длинные дистанции. Кроссовый бег по пересеченной местности.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длину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«согнув ноги»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 на результат.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соперника.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сверху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руками через сетку стоя спиной к сетке.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во время самостоятельных занятий физическими упражнениями и активного отдыха.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Занятия физической культурой и режим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Наклон вперед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степаэробики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степаэробики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активности </w:t>
            </w:r>
            <w:proofErr w:type="gram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Т.Б. Передвижение попеременным </w:t>
            </w:r>
            <w:proofErr w:type="spellStart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500м.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лыжах 3 км или 5 км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3 км.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пересеченной местности.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Дриблинг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ноги». Метание мяча на дальность с разбега.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Полоса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препятствий. Кроссовый бег по пересеченной местности.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Остановки и удары по мячу в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21CA7" w:rsidRDefault="00F21CA7">
            <w:pPr>
              <w:spacing w:after="0"/>
              <w:ind w:left="135"/>
            </w:pPr>
          </w:p>
        </w:tc>
      </w:tr>
      <w:tr w:rsidR="00F21CA7" w:rsidTr="00C54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Pr="00C54A04" w:rsidRDefault="00C54A04">
            <w:pPr>
              <w:spacing w:after="0"/>
              <w:ind w:left="135"/>
              <w:rPr>
                <w:lang w:val="ru-RU"/>
              </w:rPr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21CA7" w:rsidRDefault="00C54A04" w:rsidP="00C54A04">
            <w:pPr>
              <w:spacing w:after="0"/>
              <w:ind w:left="135"/>
              <w:jc w:val="center"/>
            </w:pPr>
            <w:r w:rsidRPr="00C54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CA7" w:rsidRDefault="00C54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CA7" w:rsidRDefault="00F21CA7"/>
        </w:tc>
      </w:tr>
    </w:tbl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F21CA7">
      <w:pPr>
        <w:sectPr w:rsidR="00F21C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CA7" w:rsidRDefault="00C54A04">
      <w:pPr>
        <w:spacing w:after="0"/>
        <w:ind w:left="120"/>
      </w:pPr>
      <w:bookmarkStart w:id="21" w:name="block-1513096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1CA7" w:rsidRDefault="00C54A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4A04" w:rsidRPr="00C54A04" w:rsidRDefault="00C54A04" w:rsidP="00C54A04">
      <w:pPr>
        <w:spacing w:after="0" w:line="480" w:lineRule="auto"/>
        <w:ind w:left="120"/>
      </w:pPr>
      <w:r>
        <w:t>https</w:t>
      </w:r>
      <w:r w:rsidRPr="00C54A04">
        <w:t>://</w:t>
      </w:r>
      <w:r>
        <w:t>uchi</w:t>
      </w:r>
      <w:r w:rsidRPr="00C54A04">
        <w:t>.</w:t>
      </w:r>
      <w:r>
        <w:t>ru</w:t>
      </w:r>
      <w:r w:rsidRPr="00C54A04">
        <w:t xml:space="preserve"> </w:t>
      </w:r>
      <w:hyperlink r:id="rId65" w:history="1">
        <w:r w:rsidRPr="007D6EDE">
          <w:rPr>
            <w:rStyle w:val="ab"/>
          </w:rPr>
          <w:t>https</w:t>
        </w:r>
        <w:r w:rsidRPr="00C54A04">
          <w:rPr>
            <w:rStyle w:val="ab"/>
          </w:rPr>
          <w:t>://</w:t>
        </w:r>
        <w:r w:rsidRPr="007D6EDE">
          <w:rPr>
            <w:rStyle w:val="ab"/>
          </w:rPr>
          <w:t>edsoo</w:t>
        </w:r>
        <w:r w:rsidRPr="00C54A04">
          <w:rPr>
            <w:rStyle w:val="ab"/>
          </w:rPr>
          <w:t>.</w:t>
        </w:r>
        <w:r w:rsidRPr="007D6EDE">
          <w:rPr>
            <w:rStyle w:val="ab"/>
          </w:rPr>
          <w:t>ru</w:t>
        </w:r>
        <w:r w:rsidRPr="00C54A04">
          <w:rPr>
            <w:rStyle w:val="ab"/>
          </w:rPr>
          <w:t>/</w:t>
        </w:r>
        <w:r w:rsidRPr="007D6EDE">
          <w:rPr>
            <w:rStyle w:val="ab"/>
          </w:rPr>
          <w:t>Metodicheskie</w:t>
        </w:r>
        <w:r w:rsidRPr="00C54A04">
          <w:rPr>
            <w:rStyle w:val="ab"/>
          </w:rPr>
          <w:t>_</w:t>
        </w:r>
        <w:r w:rsidRPr="007D6EDE">
          <w:rPr>
            <w:rStyle w:val="ab"/>
          </w:rPr>
          <w:t>videouroki</w:t>
        </w:r>
        <w:r w:rsidRPr="00C54A04">
          <w:rPr>
            <w:rStyle w:val="ab"/>
          </w:rPr>
          <w:t>.</w:t>
        </w:r>
        <w:r w:rsidRPr="007D6EDE">
          <w:rPr>
            <w:rStyle w:val="ab"/>
          </w:rPr>
          <w:t>htm</w:t>
        </w:r>
      </w:hyperlink>
    </w:p>
    <w:p w:rsidR="00C54A04" w:rsidRPr="00C54A04" w:rsidRDefault="00C54A04" w:rsidP="00C54A04">
      <w:pPr>
        <w:spacing w:after="0" w:line="480" w:lineRule="auto"/>
        <w:ind w:left="120"/>
        <w:rPr>
          <w:lang w:val="ru-RU"/>
        </w:rPr>
      </w:pPr>
      <w:r w:rsidRPr="00C54A04">
        <w:rPr>
          <w:lang w:val="ru-RU"/>
        </w:rPr>
        <w:t>Физическая культура</w:t>
      </w:r>
      <w:bookmarkStart w:id="22" w:name="_GoBack"/>
      <w:bookmarkEnd w:id="22"/>
      <w:r w:rsidRPr="00C54A04">
        <w:rPr>
          <w:lang w:val="ru-RU"/>
        </w:rPr>
        <w:t xml:space="preserve"> - Российская электронная школа (</w:t>
      </w:r>
      <w:proofErr w:type="spellStart"/>
      <w:r>
        <w:t>resh</w:t>
      </w:r>
      <w:proofErr w:type="spellEnd"/>
      <w:r w:rsidRPr="00C54A04">
        <w:rPr>
          <w:lang w:val="ru-RU"/>
        </w:rPr>
        <w:t>.</w:t>
      </w:r>
      <w:proofErr w:type="spellStart"/>
      <w:r>
        <w:t>edu</w:t>
      </w:r>
      <w:proofErr w:type="spellEnd"/>
      <w:r w:rsidRPr="00C54A04">
        <w:rPr>
          <w:lang w:val="ru-RU"/>
        </w:rPr>
        <w:t>.</w:t>
      </w:r>
      <w:proofErr w:type="spellStart"/>
      <w:r>
        <w:t>ru</w:t>
      </w:r>
      <w:proofErr w:type="spellEnd"/>
      <w:r w:rsidRPr="00C54A04">
        <w:rPr>
          <w:lang w:val="ru-RU"/>
        </w:rPr>
        <w:t>)</w:t>
      </w:r>
    </w:p>
    <w:p w:rsidR="00C54A04" w:rsidRDefault="00C54A04" w:rsidP="00C54A04">
      <w:pPr>
        <w:spacing w:after="0" w:line="480" w:lineRule="auto"/>
        <w:ind w:left="120"/>
      </w:pPr>
      <w:r w:rsidRPr="00C54A04">
        <w:rPr>
          <w:lang w:val="ru-RU"/>
        </w:rPr>
        <w:t xml:space="preserve"> </w:t>
      </w:r>
      <w:r>
        <w:t>https://www.gto.ru</w:t>
      </w:r>
    </w:p>
    <w:p w:rsidR="00F21CA7" w:rsidRPr="00C54A04" w:rsidRDefault="00C54A04" w:rsidP="00C54A04">
      <w:pPr>
        <w:spacing w:after="0" w:line="480" w:lineRule="auto"/>
        <w:ind w:left="120"/>
        <w:rPr>
          <w:lang w:val="ru-RU"/>
        </w:rPr>
      </w:pPr>
      <w:r w:rsidRPr="00C54A04">
        <w:rPr>
          <w:lang w:val="ru-RU"/>
        </w:rPr>
        <w:t xml:space="preserve"> ВФСК ГТО (</w:t>
      </w:r>
      <w:proofErr w:type="spellStart"/>
      <w:r>
        <w:t>gto</w:t>
      </w:r>
      <w:proofErr w:type="spellEnd"/>
      <w:r w:rsidRPr="00C54A04">
        <w:rPr>
          <w:lang w:val="ru-RU"/>
        </w:rPr>
        <w:t>.</w:t>
      </w:r>
      <w:proofErr w:type="spellStart"/>
      <w:r>
        <w:t>ru</w:t>
      </w:r>
      <w:proofErr w:type="spellEnd"/>
      <w:r w:rsidRPr="00C54A04">
        <w:rPr>
          <w:lang w:val="ru-RU"/>
        </w:rPr>
        <w:t>)</w:t>
      </w:r>
    </w:p>
    <w:p w:rsidR="00F21CA7" w:rsidRPr="00C54A04" w:rsidRDefault="00F21CA7">
      <w:pPr>
        <w:spacing w:after="0" w:line="480" w:lineRule="auto"/>
        <w:ind w:left="120"/>
        <w:rPr>
          <w:lang w:val="ru-RU"/>
        </w:rPr>
      </w:pPr>
    </w:p>
    <w:p w:rsidR="00F21CA7" w:rsidRPr="00C54A04" w:rsidRDefault="00F21CA7">
      <w:pPr>
        <w:spacing w:after="0"/>
        <w:ind w:left="120"/>
        <w:rPr>
          <w:lang w:val="ru-RU"/>
        </w:rPr>
      </w:pPr>
    </w:p>
    <w:p w:rsidR="00F21CA7" w:rsidRDefault="00C54A0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4A04" w:rsidRDefault="00C54A04" w:rsidP="00C54A04">
      <w:pPr>
        <w:spacing w:after="0" w:line="480" w:lineRule="auto"/>
        <w:ind w:left="120"/>
        <w:rPr>
          <w:lang w:val="ru-RU"/>
        </w:rPr>
      </w:pPr>
      <w:r w:rsidRPr="00C54A04">
        <w:rPr>
          <w:lang w:val="ru-RU"/>
        </w:rPr>
        <w:t xml:space="preserve">https://uchi.ru </w:t>
      </w:r>
      <w:hyperlink r:id="rId66" w:history="1">
        <w:r w:rsidRPr="007D6EDE">
          <w:rPr>
            <w:rStyle w:val="ab"/>
            <w:lang w:val="ru-RU"/>
          </w:rPr>
          <w:t>https://edsoo.ru/Metodicheskie_videouroki.htm</w:t>
        </w:r>
      </w:hyperlink>
    </w:p>
    <w:p w:rsidR="00C54A04" w:rsidRPr="00C54A04" w:rsidRDefault="00C54A04" w:rsidP="00C54A04">
      <w:pPr>
        <w:spacing w:after="0" w:line="480" w:lineRule="auto"/>
        <w:ind w:left="120"/>
        <w:rPr>
          <w:lang w:val="ru-RU"/>
        </w:rPr>
      </w:pPr>
      <w:r w:rsidRPr="00C54A04">
        <w:rPr>
          <w:lang w:val="ru-RU"/>
        </w:rPr>
        <w:t>Физическая культура - Российская электронная школа (resh.edu.ru)</w:t>
      </w:r>
    </w:p>
    <w:p w:rsidR="00C54A04" w:rsidRPr="00C54A04" w:rsidRDefault="00C54A04" w:rsidP="00C54A04">
      <w:pPr>
        <w:spacing w:after="0" w:line="480" w:lineRule="auto"/>
        <w:ind w:left="120"/>
        <w:rPr>
          <w:lang w:val="ru-RU"/>
        </w:rPr>
      </w:pPr>
      <w:r w:rsidRPr="00C54A04">
        <w:rPr>
          <w:lang w:val="ru-RU"/>
        </w:rPr>
        <w:t xml:space="preserve"> https://www.gto.ru</w:t>
      </w:r>
    </w:p>
    <w:p w:rsidR="00C54A04" w:rsidRPr="00C54A04" w:rsidRDefault="00C54A04" w:rsidP="00C54A04">
      <w:pPr>
        <w:spacing w:after="0" w:line="480" w:lineRule="auto"/>
        <w:ind w:left="120"/>
        <w:rPr>
          <w:lang w:val="ru-RU"/>
        </w:rPr>
      </w:pPr>
      <w:r w:rsidRPr="00C54A04">
        <w:rPr>
          <w:lang w:val="ru-RU"/>
        </w:rPr>
        <w:t xml:space="preserve"> ВФСК ГТО (gto.ru)</w:t>
      </w:r>
    </w:p>
    <w:p w:rsidR="00F21CA7" w:rsidRDefault="00F21CA7">
      <w:pPr>
        <w:spacing w:after="0" w:line="480" w:lineRule="auto"/>
        <w:ind w:left="120"/>
      </w:pPr>
    </w:p>
    <w:p w:rsidR="00F21CA7" w:rsidRDefault="00F21CA7">
      <w:pPr>
        <w:spacing w:after="0"/>
        <w:ind w:left="120"/>
      </w:pPr>
    </w:p>
    <w:p w:rsidR="00F21CA7" w:rsidRPr="00C54A04" w:rsidRDefault="00C54A04">
      <w:pPr>
        <w:spacing w:after="0" w:line="480" w:lineRule="auto"/>
        <w:ind w:left="120"/>
        <w:rPr>
          <w:lang w:val="ru-RU"/>
        </w:rPr>
      </w:pPr>
      <w:r w:rsidRPr="00C54A04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C54A04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F21CA7" w:rsidRPr="00C54A04" w:rsidRDefault="00F21CA7">
      <w:pPr>
        <w:spacing w:after="0" w:line="480" w:lineRule="auto"/>
        <w:ind w:left="120"/>
        <w:rPr>
          <w:lang w:val="ru-RU"/>
        </w:rPr>
      </w:pPr>
    </w:p>
    <w:p w:rsidR="00C54A04" w:rsidRPr="00C54A04" w:rsidRDefault="00C54A04" w:rsidP="00C54A04">
      <w:pPr>
        <w:rPr>
          <w:lang w:val="ru-RU"/>
        </w:rPr>
      </w:pPr>
      <w:r w:rsidRPr="00C54A04">
        <w:rPr>
          <w:lang w:val="ru-RU"/>
        </w:rPr>
        <w:t>https://uchi.ru https://edsoo.ru/Metodicheskie_videouroki.</w:t>
      </w:r>
      <w:proofErr w:type="gramStart"/>
      <w:r w:rsidRPr="00C54A04">
        <w:rPr>
          <w:lang w:val="ru-RU"/>
        </w:rPr>
        <w:t>htm</w:t>
      </w:r>
      <w:proofErr w:type="gramEnd"/>
      <w:r w:rsidRPr="00C54A04">
        <w:rPr>
          <w:lang w:val="ru-RU"/>
        </w:rPr>
        <w:t>Физическая культура</w:t>
      </w:r>
    </w:p>
    <w:p w:rsidR="00C54A04" w:rsidRPr="00C54A04" w:rsidRDefault="00C54A04" w:rsidP="00C54A04">
      <w:pPr>
        <w:rPr>
          <w:lang w:val="ru-RU"/>
        </w:rPr>
      </w:pPr>
      <w:r w:rsidRPr="00C54A04">
        <w:rPr>
          <w:lang w:val="ru-RU"/>
        </w:rPr>
        <w:t xml:space="preserve"> - Российская электронная школа (resh.edu.ru)</w:t>
      </w:r>
    </w:p>
    <w:p w:rsidR="00C54A04" w:rsidRPr="00C54A04" w:rsidRDefault="00C54A04" w:rsidP="00C54A04">
      <w:pPr>
        <w:rPr>
          <w:lang w:val="ru-RU"/>
        </w:rPr>
      </w:pPr>
      <w:r w:rsidRPr="00C54A04">
        <w:rPr>
          <w:lang w:val="ru-RU"/>
        </w:rPr>
        <w:t xml:space="preserve"> https://www.gto.ru</w:t>
      </w:r>
    </w:p>
    <w:p w:rsidR="00F21CA7" w:rsidRPr="00C54A04" w:rsidRDefault="00C54A04" w:rsidP="00C54A04">
      <w:pPr>
        <w:rPr>
          <w:lang w:val="ru-RU"/>
        </w:rPr>
        <w:sectPr w:rsidR="00F21CA7" w:rsidRPr="00C54A04">
          <w:pgSz w:w="11906" w:h="16383"/>
          <w:pgMar w:top="1134" w:right="850" w:bottom="1134" w:left="1701" w:header="720" w:footer="720" w:gutter="0"/>
          <w:cols w:space="720"/>
        </w:sectPr>
      </w:pPr>
      <w:r w:rsidRPr="00C54A04">
        <w:rPr>
          <w:lang w:val="ru-RU"/>
        </w:rPr>
        <w:t xml:space="preserve"> ВФСК ГТО (gto.ru)</w:t>
      </w:r>
    </w:p>
    <w:bookmarkEnd w:id="21"/>
    <w:p w:rsidR="00000000" w:rsidRPr="00C54A04" w:rsidRDefault="00C54A04">
      <w:pPr>
        <w:rPr>
          <w:lang w:val="ru-RU"/>
        </w:rPr>
      </w:pPr>
    </w:p>
    <w:sectPr w:rsidR="00000000" w:rsidRPr="00C54A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1CA7"/>
    <w:rsid w:val="00C54A04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s://www.gto.ru/" TargetMode="External"/><Relationship Id="rId21" Type="http://schemas.openxmlformats.org/officeDocument/2006/relationships/hyperlink" Target="http://www.school.edu.ru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www.gto.ru/" TargetMode="External"/><Relationship Id="rId50" Type="http://schemas.openxmlformats.org/officeDocument/2006/relationships/hyperlink" Target="https://www.gto.ru/" TargetMode="External"/><Relationship Id="rId55" Type="http://schemas.openxmlformats.org/officeDocument/2006/relationships/hyperlink" Target="https://www.gto.ru/" TargetMode="External"/><Relationship Id="rId63" Type="http://schemas.openxmlformats.org/officeDocument/2006/relationships/hyperlink" Target="https://www.gto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www.gto.ru/" TargetMode="External"/><Relationship Id="rId45" Type="http://schemas.openxmlformats.org/officeDocument/2006/relationships/hyperlink" Target="https://www.gto.ru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www.gto.ru/" TargetMode="External"/><Relationship Id="rId66" Type="http://schemas.openxmlformats.org/officeDocument/2006/relationships/hyperlink" Target="https://edsoo.ru/Metodicheskie_videouroki.htm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://www.school.edu.ru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61" Type="http://schemas.openxmlformats.org/officeDocument/2006/relationships/hyperlink" Target="https://www.gto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edsoo.ru/Metodicheskie_videouro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www.gto.ru/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www.gto.ru/" TargetMode="External"/><Relationship Id="rId59" Type="http://schemas.openxmlformats.org/officeDocument/2006/relationships/hyperlink" Target="https://www.gto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s://www.gto.ru/" TargetMode="External"/><Relationship Id="rId54" Type="http://schemas.openxmlformats.org/officeDocument/2006/relationships/hyperlink" Target="https://www.gto.ru/" TargetMode="External"/><Relationship Id="rId62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78</Pages>
  <Words>14731</Words>
  <Characters>83969</Characters>
  <Application>Microsoft Office Word</Application>
  <DocSecurity>0</DocSecurity>
  <Lines>699</Lines>
  <Paragraphs>197</Paragraphs>
  <ScaleCrop>false</ScaleCrop>
  <Company/>
  <LinksUpToDate>false</LinksUpToDate>
  <CharactersWithSpaces>98503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2</cp:revision>
  <dcterms:created xsi:type="dcterms:W3CDTF">2023-10-11T04:46:00Z</dcterms:created>
  <dcterms:modified xsi:type="dcterms:W3CDTF">2023-10-11T04:55:00Z</dcterms:modified>
</cp:coreProperties>
</file>