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E9" w:rsidRPr="00D032E9" w:rsidRDefault="00D032E9" w:rsidP="00D032E9">
      <w:pPr>
        <w:jc w:val="center"/>
        <w:rPr>
          <w:rFonts w:ascii="Times New Roman" w:hAnsi="Times New Roman" w:cs="Times New Roman"/>
          <w:b/>
          <w:sz w:val="32"/>
          <w:szCs w:val="32"/>
        </w:rPr>
      </w:pPr>
      <w:r w:rsidRPr="00D032E9">
        <w:rPr>
          <w:rFonts w:ascii="Times New Roman" w:hAnsi="Times New Roman" w:cs="Times New Roman"/>
          <w:b/>
          <w:sz w:val="32"/>
          <w:szCs w:val="32"/>
        </w:rPr>
        <w:t>5 класс</w:t>
      </w:r>
      <w:r w:rsidRPr="00D032E9">
        <w:rPr>
          <w:rFonts w:ascii="Times New Roman" w:hAnsi="Times New Roman" w:cs="Times New Roman"/>
          <w:b/>
          <w:sz w:val="32"/>
          <w:szCs w:val="32"/>
        </w:rPr>
        <w:tab/>
      </w:r>
      <w:r w:rsidRPr="00D032E9">
        <w:rPr>
          <w:rFonts w:ascii="Times New Roman" w:hAnsi="Times New Roman" w:cs="Times New Roman"/>
          <w:b/>
          <w:sz w:val="32"/>
          <w:szCs w:val="32"/>
        </w:rPr>
        <w:tab/>
      </w:r>
      <w:r w:rsidRPr="00D032E9">
        <w:rPr>
          <w:rFonts w:ascii="Times New Roman" w:hAnsi="Times New Roman" w:cs="Times New Roman"/>
          <w:b/>
          <w:sz w:val="32"/>
          <w:szCs w:val="32"/>
        </w:rPr>
        <w:tab/>
        <w:t>20 мая</w:t>
      </w:r>
    </w:p>
    <w:p w:rsidR="00D032E9" w:rsidRPr="00D032E9" w:rsidRDefault="00D032E9" w:rsidP="00D032E9">
      <w:pPr>
        <w:jc w:val="center"/>
        <w:rPr>
          <w:rFonts w:ascii="Times New Roman" w:eastAsia="Times New Roman" w:hAnsi="Times New Roman" w:cs="Times New Roman"/>
          <w:b/>
          <w:bCs/>
          <w:color w:val="1D1D1B"/>
          <w:sz w:val="32"/>
          <w:szCs w:val="32"/>
          <w:lang w:eastAsia="ru-RU"/>
        </w:rPr>
      </w:pPr>
      <w:r w:rsidRPr="00D032E9">
        <w:rPr>
          <w:rFonts w:ascii="Times New Roman" w:eastAsia="Times New Roman" w:hAnsi="Times New Roman" w:cs="Times New Roman"/>
          <w:b/>
          <w:bCs/>
          <w:color w:val="1D1D1B"/>
          <w:sz w:val="32"/>
          <w:szCs w:val="32"/>
          <w:lang w:eastAsia="ru-RU"/>
        </w:rPr>
        <w:t>Как составлять комплексы упражнений оздоровительной гимнастики</w:t>
      </w:r>
    </w:p>
    <w:p w:rsidR="00D032E9" w:rsidRDefault="00D032E9">
      <w:r>
        <w:t>Можно перейти по ссылке и посмотреть урок, если не получится – читаем теорию.</w:t>
      </w:r>
    </w:p>
    <w:p w:rsidR="00E51A14" w:rsidRDefault="00D032E9">
      <w:hyperlink r:id="rId5" w:history="1">
        <w:r w:rsidRPr="004B03D2">
          <w:rPr>
            <w:rStyle w:val="a3"/>
          </w:rPr>
          <w:t>https://</w:t>
        </w:r>
        <w:r w:rsidRPr="004B03D2">
          <w:rPr>
            <w:rStyle w:val="a3"/>
          </w:rPr>
          <w:t>r</w:t>
        </w:r>
        <w:r w:rsidRPr="004B03D2">
          <w:rPr>
            <w:rStyle w:val="a3"/>
          </w:rPr>
          <w:t>e</w:t>
        </w:r>
        <w:r w:rsidRPr="004B03D2">
          <w:rPr>
            <w:rStyle w:val="a3"/>
          </w:rPr>
          <w:t>sh.edu.</w:t>
        </w:r>
        <w:r w:rsidRPr="004B03D2">
          <w:rPr>
            <w:rStyle w:val="a3"/>
          </w:rPr>
          <w:t>r</w:t>
        </w:r>
        <w:r w:rsidRPr="004B03D2">
          <w:rPr>
            <w:rStyle w:val="a3"/>
          </w:rPr>
          <w:t>u/subject/lesson/7446/main/269219/</w:t>
        </w:r>
      </w:hyperlink>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color w:val="1D1D1B"/>
          <w:sz w:val="24"/>
          <w:szCs w:val="24"/>
          <w:lang w:eastAsia="ru-RU"/>
        </w:rPr>
        <w:t>Перечень вопросов, рассматриваемых в теме: </w:t>
      </w:r>
      <w:r w:rsidRPr="00D032E9">
        <w:rPr>
          <w:rFonts w:ascii="Times New Roman" w:eastAsia="Times New Roman" w:hAnsi="Times New Roman" w:cs="Times New Roman"/>
          <w:color w:val="1D1D1B"/>
          <w:sz w:val="24"/>
          <w:szCs w:val="24"/>
          <w:lang w:eastAsia="ru-RU"/>
        </w:rPr>
        <w:t>Данный урок посвящен составлению комплексов упражнений оздоровительной гимнастики разной оздоровительной направленности.</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color w:val="1D1D1B"/>
          <w:sz w:val="24"/>
          <w:szCs w:val="24"/>
          <w:lang w:eastAsia="ru-RU"/>
        </w:rPr>
        <w:t>Глоссарий:</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u w:val="single"/>
          <w:lang w:eastAsia="ru-RU"/>
        </w:rPr>
        <w:t>Оздоровительная гимнастика</w:t>
      </w:r>
      <w:r w:rsidRPr="00D032E9">
        <w:rPr>
          <w:rFonts w:ascii="Times New Roman" w:eastAsia="Times New Roman" w:hAnsi="Times New Roman" w:cs="Times New Roman"/>
          <w:color w:val="1D1D1B"/>
          <w:sz w:val="24"/>
          <w:szCs w:val="24"/>
          <w:lang w:eastAsia="ru-RU"/>
        </w:rPr>
        <w:t xml:space="preserve"> – это комплекс физических упражнений для укрепления здоровья. Её целью является снятие умственной усталости, восстановление сил и повышение работоспособности. В систему оздоровительной гимнастики включены также утренняя зарядка, физкультминутки и </w:t>
      </w:r>
      <w:proofErr w:type="spellStart"/>
      <w:r w:rsidRPr="00D032E9">
        <w:rPr>
          <w:rFonts w:ascii="Times New Roman" w:eastAsia="Times New Roman" w:hAnsi="Times New Roman" w:cs="Times New Roman"/>
          <w:color w:val="1D1D1B"/>
          <w:sz w:val="24"/>
          <w:szCs w:val="24"/>
          <w:lang w:eastAsia="ru-RU"/>
        </w:rPr>
        <w:t>физкультпаузы</w:t>
      </w:r>
      <w:proofErr w:type="spellEnd"/>
      <w:r w:rsidRPr="00D032E9">
        <w:rPr>
          <w:rFonts w:ascii="Times New Roman" w:eastAsia="Times New Roman" w:hAnsi="Times New Roman" w:cs="Times New Roman"/>
          <w:color w:val="1D1D1B"/>
          <w:sz w:val="24"/>
          <w:szCs w:val="24"/>
          <w:lang w:eastAsia="ru-RU"/>
        </w:rPr>
        <w:t>.</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u w:val="single"/>
          <w:lang w:eastAsia="ru-RU"/>
        </w:rPr>
        <w:t>Комплексы упражнений</w:t>
      </w:r>
      <w:r w:rsidRPr="00D032E9">
        <w:rPr>
          <w:rFonts w:ascii="Times New Roman" w:eastAsia="Times New Roman" w:hAnsi="Times New Roman" w:cs="Times New Roman"/>
          <w:color w:val="1D1D1B"/>
          <w:sz w:val="24"/>
          <w:szCs w:val="24"/>
          <w:lang w:eastAsia="ru-RU"/>
        </w:rPr>
        <w:t xml:space="preserve"> – это последовательность нескольких упражнений, в которых регламентируются количество подходов, повторений, пауз, частота проведения.</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u w:val="single"/>
          <w:lang w:eastAsia="ru-RU"/>
        </w:rPr>
        <w:t>Группа мышц</w:t>
      </w:r>
      <w:r w:rsidRPr="00D032E9">
        <w:rPr>
          <w:rFonts w:ascii="Times New Roman" w:eastAsia="Times New Roman" w:hAnsi="Times New Roman" w:cs="Times New Roman"/>
          <w:color w:val="1D1D1B"/>
          <w:sz w:val="24"/>
          <w:szCs w:val="24"/>
          <w:lang w:eastAsia="ru-RU"/>
        </w:rPr>
        <w:t xml:space="preserve"> – это мышечная группа, которая состоит из нескольких мышц, выполняющих одну функцию. При выполнении одного упражнения в работу включается вся группа мышц. Существуют группы мышц груди, плечевого пояса, рук, спины, ног, живота.</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u w:val="single"/>
          <w:lang w:eastAsia="ru-RU"/>
        </w:rPr>
        <w:t>Физическая нагрузка (на мышцы</w:t>
      </w:r>
      <w:r w:rsidRPr="00D032E9">
        <w:rPr>
          <w:rFonts w:ascii="Times New Roman" w:eastAsia="Times New Roman" w:hAnsi="Times New Roman" w:cs="Times New Roman"/>
          <w:color w:val="1D1D1B"/>
          <w:sz w:val="24"/>
          <w:szCs w:val="24"/>
          <w:lang w:eastAsia="ru-RU"/>
        </w:rPr>
        <w:t>) – это работа, выполняемая мышцами при перемещении или удерживании тела в пространстве.</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u w:val="single"/>
          <w:lang w:eastAsia="ru-RU"/>
        </w:rPr>
        <w:t>Дозирование физической нагрузки</w:t>
      </w:r>
      <w:r w:rsidRPr="00D032E9">
        <w:rPr>
          <w:rFonts w:ascii="Times New Roman" w:eastAsia="Times New Roman" w:hAnsi="Times New Roman" w:cs="Times New Roman"/>
          <w:color w:val="1D1D1B"/>
          <w:sz w:val="24"/>
          <w:szCs w:val="24"/>
          <w:lang w:eastAsia="ru-RU"/>
        </w:rPr>
        <w:t xml:space="preserve"> – изменение количества и качества физической нагрузки.</w:t>
      </w:r>
    </w:p>
    <w:p w:rsidR="00D032E9" w:rsidRPr="00D032E9" w:rsidRDefault="00D032E9" w:rsidP="00D032E9">
      <w:pPr>
        <w:shd w:val="clear" w:color="auto" w:fill="FFFFFF"/>
        <w:spacing w:after="0"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w:t>
      </w:r>
      <w:r w:rsidRPr="00D032E9">
        <w:rPr>
          <w:rFonts w:ascii="Times New Roman" w:eastAsia="Times New Roman" w:hAnsi="Times New Roman" w:cs="Times New Roman"/>
          <w:b/>
          <w:bCs/>
          <w:color w:val="1D1D1B"/>
          <w:sz w:val="24"/>
          <w:szCs w:val="24"/>
          <w:lang w:eastAsia="ru-RU"/>
        </w:rPr>
        <w:t>Теоретический материал для самостоятельного изучения:</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При выборе комплекса упражнений нужно отталкиваться в первую очередь от цели, для которой упражнения будут выполняться. Цели могут быть разные – уменьшение массы тела, увеличение объёма мышечной массы, повышение гибкости и так далее. Нашей целью является </w:t>
      </w:r>
      <w:r w:rsidRPr="00D032E9">
        <w:rPr>
          <w:rFonts w:ascii="Times New Roman" w:eastAsia="Times New Roman" w:hAnsi="Times New Roman" w:cs="Times New Roman"/>
          <w:b/>
          <w:bCs/>
          <w:i/>
          <w:iCs/>
          <w:color w:val="1D1D1B"/>
          <w:sz w:val="24"/>
          <w:szCs w:val="24"/>
          <w:lang w:eastAsia="ru-RU"/>
        </w:rPr>
        <w:t>оздоровление организма и укрепление здоровья</w:t>
      </w:r>
      <w:r w:rsidRPr="00D032E9">
        <w:rPr>
          <w:rFonts w:ascii="Times New Roman" w:eastAsia="Times New Roman" w:hAnsi="Times New Roman" w:cs="Times New Roman"/>
          <w:color w:val="1D1D1B"/>
          <w:sz w:val="24"/>
          <w:szCs w:val="24"/>
          <w:lang w:eastAsia="ru-RU"/>
        </w:rPr>
        <w:t>.</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xml:space="preserve">Для оздоровления организма и укрепления здоровья мы выполняем утреннюю гимнастику, физкультминутки и </w:t>
      </w:r>
      <w:proofErr w:type="spellStart"/>
      <w:r w:rsidRPr="00D032E9">
        <w:rPr>
          <w:rFonts w:ascii="Times New Roman" w:eastAsia="Times New Roman" w:hAnsi="Times New Roman" w:cs="Times New Roman"/>
          <w:color w:val="1D1D1B"/>
          <w:sz w:val="24"/>
          <w:szCs w:val="24"/>
          <w:lang w:eastAsia="ru-RU"/>
        </w:rPr>
        <w:t>физкульпаузы</w:t>
      </w:r>
      <w:proofErr w:type="spellEnd"/>
      <w:r w:rsidRPr="00D032E9">
        <w:rPr>
          <w:rFonts w:ascii="Times New Roman" w:eastAsia="Times New Roman" w:hAnsi="Times New Roman" w:cs="Times New Roman"/>
          <w:color w:val="1D1D1B"/>
          <w:sz w:val="24"/>
          <w:szCs w:val="24"/>
          <w:lang w:eastAsia="ru-RU"/>
        </w:rPr>
        <w:t>, занимаемся любимым видом спорта – играем в футбол, хоккей, волейбол или просто выполняем комплекс упражнений, которые помогают нам чувствовать себя бодрыми и здоровыми.</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Прежде чем познакомиться с комплексами упражнений, давайте рассмотрим группы мышц, которые включаются в работу во время их выполнения.</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Мышцы груди.</w:t>
      </w:r>
      <w:r w:rsidRPr="00D032E9">
        <w:rPr>
          <w:rFonts w:ascii="Times New Roman" w:eastAsia="Times New Roman" w:hAnsi="Times New Roman" w:cs="Times New Roman"/>
          <w:color w:val="1D1D1B"/>
          <w:sz w:val="24"/>
          <w:szCs w:val="24"/>
          <w:lang w:eastAsia="ru-RU"/>
        </w:rPr>
        <w:t xml:space="preserve"> В эту группу входят большая грудинная мышца, малая грудинная мышца, передняя зубчатая мышца. Современный человек почти не использует в повседневной </w:t>
      </w:r>
      <w:r w:rsidRPr="00D032E9">
        <w:rPr>
          <w:rFonts w:ascii="Times New Roman" w:eastAsia="Times New Roman" w:hAnsi="Times New Roman" w:cs="Times New Roman"/>
          <w:color w:val="1D1D1B"/>
          <w:sz w:val="24"/>
          <w:szCs w:val="24"/>
          <w:lang w:eastAsia="ru-RU"/>
        </w:rPr>
        <w:lastRenderedPageBreak/>
        <w:t>жизни грудные мышцы, поэтому их нужно тренировать отдельно, если Вы хотите иметь спортивное телосложение.</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Мышцы плечевого пояса – </w:t>
      </w:r>
      <w:r w:rsidRPr="00D032E9">
        <w:rPr>
          <w:rFonts w:ascii="Times New Roman" w:eastAsia="Times New Roman" w:hAnsi="Times New Roman" w:cs="Times New Roman"/>
          <w:color w:val="1D1D1B"/>
          <w:sz w:val="24"/>
          <w:szCs w:val="24"/>
          <w:lang w:eastAsia="ru-RU"/>
        </w:rPr>
        <w:t>это передний, средний и задний пучки дельт. Передний пучок дельт самый развитый у спортсменов, которым часто приходится отжиматься.</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Мышцы рук – </w:t>
      </w:r>
      <w:r w:rsidRPr="00D032E9">
        <w:rPr>
          <w:rFonts w:ascii="Times New Roman" w:eastAsia="Times New Roman" w:hAnsi="Times New Roman" w:cs="Times New Roman"/>
          <w:color w:val="1D1D1B"/>
          <w:sz w:val="24"/>
          <w:szCs w:val="24"/>
          <w:lang w:eastAsia="ru-RU"/>
        </w:rPr>
        <w:t>бицепс, трицепс, предплечье. Мышцы рук участвуют в работе ежедневно и требуют укрепления.</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От крепости </w:t>
      </w:r>
      <w:r w:rsidRPr="00D032E9">
        <w:rPr>
          <w:rFonts w:ascii="Times New Roman" w:eastAsia="Times New Roman" w:hAnsi="Times New Roman" w:cs="Times New Roman"/>
          <w:b/>
          <w:bCs/>
          <w:i/>
          <w:iCs/>
          <w:color w:val="1D1D1B"/>
          <w:sz w:val="24"/>
          <w:szCs w:val="24"/>
          <w:lang w:eastAsia="ru-RU"/>
        </w:rPr>
        <w:t>мышц спины</w:t>
      </w:r>
      <w:r w:rsidRPr="00D032E9">
        <w:rPr>
          <w:rFonts w:ascii="Times New Roman" w:eastAsia="Times New Roman" w:hAnsi="Times New Roman" w:cs="Times New Roman"/>
          <w:color w:val="1D1D1B"/>
          <w:sz w:val="24"/>
          <w:szCs w:val="24"/>
          <w:lang w:eastAsia="ru-RU"/>
        </w:rPr>
        <w:t> зависит не только наша осанка, но и здоровье позвоночника.</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Мышцы ног</w:t>
      </w:r>
      <w:r w:rsidRPr="00D032E9">
        <w:rPr>
          <w:rFonts w:ascii="Times New Roman" w:eastAsia="Times New Roman" w:hAnsi="Times New Roman" w:cs="Times New Roman"/>
          <w:color w:val="1D1D1B"/>
          <w:sz w:val="24"/>
          <w:szCs w:val="24"/>
          <w:lang w:eastAsia="ru-RU"/>
        </w:rPr>
        <w:t xml:space="preserve"> – самая большая мышечная группа. Составляет примерно 50% общей мускулатуры человека. Это ягодичные мышцы, </w:t>
      </w:r>
      <w:proofErr w:type="spellStart"/>
      <w:r w:rsidRPr="00D032E9">
        <w:rPr>
          <w:rFonts w:ascii="Times New Roman" w:eastAsia="Times New Roman" w:hAnsi="Times New Roman" w:cs="Times New Roman"/>
          <w:color w:val="1D1D1B"/>
          <w:sz w:val="24"/>
          <w:szCs w:val="24"/>
          <w:lang w:eastAsia="ru-RU"/>
        </w:rPr>
        <w:t>квадрицепсы</w:t>
      </w:r>
      <w:proofErr w:type="spellEnd"/>
      <w:r w:rsidRPr="00D032E9">
        <w:rPr>
          <w:rFonts w:ascii="Times New Roman" w:eastAsia="Times New Roman" w:hAnsi="Times New Roman" w:cs="Times New Roman"/>
          <w:color w:val="1D1D1B"/>
          <w:sz w:val="24"/>
          <w:szCs w:val="24"/>
          <w:lang w:eastAsia="ru-RU"/>
        </w:rPr>
        <w:t>, бицепсы бедра, икроножные мышцы.</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Мышцы живота</w:t>
      </w:r>
      <w:r w:rsidRPr="00D032E9">
        <w:rPr>
          <w:rFonts w:ascii="Times New Roman" w:eastAsia="Times New Roman" w:hAnsi="Times New Roman" w:cs="Times New Roman"/>
          <w:color w:val="1D1D1B"/>
          <w:sz w:val="24"/>
          <w:szCs w:val="24"/>
          <w:lang w:eastAsia="ru-RU"/>
        </w:rPr>
        <w:t> – прямые и косые мышцы.</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Для поддержания мышц в тонусе и оздоровления существуют разные комплексы упражнений. В свою очередь эти упражнения условно можно разделить на три группы:</w:t>
      </w:r>
    </w:p>
    <w:p w:rsidR="00D032E9" w:rsidRPr="00D032E9" w:rsidRDefault="00D032E9" w:rsidP="00D032E9">
      <w:pPr>
        <w:numPr>
          <w:ilvl w:val="0"/>
          <w:numId w:val="4"/>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упражнения, в которых участвует одна группа мышц;</w:t>
      </w:r>
    </w:p>
    <w:p w:rsidR="00D032E9" w:rsidRPr="00D032E9" w:rsidRDefault="00D032E9" w:rsidP="00D032E9">
      <w:pPr>
        <w:numPr>
          <w:ilvl w:val="0"/>
          <w:numId w:val="4"/>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упражнения, в которых участвуют несколько групп мышц;</w:t>
      </w:r>
    </w:p>
    <w:p w:rsidR="00D032E9" w:rsidRPr="00D032E9" w:rsidRDefault="00D032E9" w:rsidP="00D032E9">
      <w:pPr>
        <w:numPr>
          <w:ilvl w:val="0"/>
          <w:numId w:val="4"/>
        </w:numPr>
        <w:shd w:val="clear" w:color="auto" w:fill="FFFFFF"/>
        <w:spacing w:after="0" w:line="240" w:lineRule="auto"/>
        <w:ind w:left="0"/>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упражнения, в которых участвуют почти все группы мышц.</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Нельзя забывать, что все упражнения нужно выполнять в определённой последовательности и дозировке. Обычно упражнения начинают делать с головы, а заканчивают прыжками, бегом или ходьбой на месте.</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Дозировка нагрузки</w:t>
      </w:r>
      <w:r w:rsidRPr="00D032E9">
        <w:rPr>
          <w:rFonts w:ascii="Times New Roman" w:eastAsia="Times New Roman" w:hAnsi="Times New Roman" w:cs="Times New Roman"/>
          <w:color w:val="1D1D1B"/>
          <w:sz w:val="24"/>
          <w:szCs w:val="24"/>
          <w:lang w:eastAsia="ru-RU"/>
        </w:rPr>
        <w:t xml:space="preserve"> – это важный момент в выполнении упражнений, касающийся изменения интенсивности и длительности нагрузки. Упражнения можно делать дольше и интенсивнее или, наоборот, уменьшить интенсивность и количество упражнений </w:t>
      </w:r>
      <w:proofErr w:type="gramStart"/>
      <w:r w:rsidRPr="00D032E9">
        <w:rPr>
          <w:rFonts w:ascii="Times New Roman" w:eastAsia="Times New Roman" w:hAnsi="Times New Roman" w:cs="Times New Roman"/>
          <w:color w:val="1D1D1B"/>
          <w:sz w:val="24"/>
          <w:szCs w:val="24"/>
          <w:lang w:eastAsia="ru-RU"/>
        </w:rPr>
        <w:t>на те</w:t>
      </w:r>
      <w:proofErr w:type="gramEnd"/>
      <w:r w:rsidRPr="00D032E9">
        <w:rPr>
          <w:rFonts w:ascii="Times New Roman" w:eastAsia="Times New Roman" w:hAnsi="Times New Roman" w:cs="Times New Roman"/>
          <w:color w:val="1D1D1B"/>
          <w:sz w:val="24"/>
          <w:szCs w:val="24"/>
          <w:lang w:eastAsia="ru-RU"/>
        </w:rPr>
        <w:t xml:space="preserve"> или иные группы мышц при их усталости. Также это касается и интервалов между упражнениями.</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Существует много разных упражнений, но составляя свой комплекс, нужно точно знать цель упражнения, его дозировку и последовательность упражнений в комплексе.</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Выбранные для комплексов упражнения нужно законспектировать. При описании упражнений необходимо зафиксировать исходное положение - </w:t>
      </w:r>
      <w:r w:rsidRPr="00D032E9">
        <w:rPr>
          <w:rFonts w:ascii="Times New Roman" w:eastAsia="Times New Roman" w:hAnsi="Times New Roman" w:cs="Times New Roman"/>
          <w:b/>
          <w:bCs/>
          <w:color w:val="1D1D1B"/>
          <w:sz w:val="24"/>
          <w:szCs w:val="24"/>
          <w:lang w:eastAsia="ru-RU"/>
        </w:rPr>
        <w:t>и. п.</w:t>
      </w:r>
      <w:r w:rsidRPr="00D032E9">
        <w:rPr>
          <w:rFonts w:ascii="Times New Roman" w:eastAsia="Times New Roman" w:hAnsi="Times New Roman" w:cs="Times New Roman"/>
          <w:color w:val="1D1D1B"/>
          <w:sz w:val="24"/>
          <w:szCs w:val="24"/>
          <w:lang w:eastAsia="ru-RU"/>
        </w:rPr>
        <w:t> Это может быть основная стойка – </w:t>
      </w:r>
      <w:r w:rsidRPr="00D032E9">
        <w:rPr>
          <w:rFonts w:ascii="Times New Roman" w:eastAsia="Times New Roman" w:hAnsi="Times New Roman" w:cs="Times New Roman"/>
          <w:b/>
          <w:bCs/>
          <w:color w:val="1D1D1B"/>
          <w:sz w:val="24"/>
          <w:szCs w:val="24"/>
          <w:lang w:eastAsia="ru-RU"/>
        </w:rPr>
        <w:t>о. с. </w:t>
      </w:r>
      <w:r w:rsidRPr="00D032E9">
        <w:rPr>
          <w:rFonts w:ascii="Times New Roman" w:eastAsia="Times New Roman" w:hAnsi="Times New Roman" w:cs="Times New Roman"/>
          <w:color w:val="1D1D1B"/>
          <w:sz w:val="24"/>
          <w:szCs w:val="24"/>
          <w:lang w:eastAsia="ru-RU"/>
        </w:rPr>
        <w:t>или другое положение. Все упражнения, должны быть предварительно хорошо разучены. Для составления конспектов можно использовать графические рисунки. Их легко выполнить, если воспользоваться школьной тетрадью в клеточку.</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Рассмотрим разминочный комплекс из 12 упражнений.</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Для мышц шеи</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и. п. ноги на ширине плеч, руки на пояс. Наклоны головой. На счёт 1 наклон головы вперёд, на счёт 2 назад, на счёт три 3 в левую сторону, на счёт 4 в правую сторону.</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lastRenderedPageBreak/>
        <w:t xml:space="preserve">- </w:t>
      </w:r>
      <w:proofErr w:type="gramStart"/>
      <w:r w:rsidRPr="00D032E9">
        <w:rPr>
          <w:rFonts w:ascii="Times New Roman" w:eastAsia="Times New Roman" w:hAnsi="Times New Roman" w:cs="Times New Roman"/>
          <w:color w:val="1D1D1B"/>
          <w:sz w:val="24"/>
          <w:szCs w:val="24"/>
          <w:lang w:eastAsia="ru-RU"/>
        </w:rPr>
        <w:t>и</w:t>
      </w:r>
      <w:proofErr w:type="gramEnd"/>
      <w:r w:rsidRPr="00D032E9">
        <w:rPr>
          <w:rFonts w:ascii="Times New Roman" w:eastAsia="Times New Roman" w:hAnsi="Times New Roman" w:cs="Times New Roman"/>
          <w:color w:val="1D1D1B"/>
          <w:sz w:val="24"/>
          <w:szCs w:val="24"/>
          <w:lang w:eastAsia="ru-RU"/>
        </w:rPr>
        <w:t>. п. тоже. Повороты головой. На счёт 1,2 поворот головы в левую сторону, на счёт 3,4 в правую сторону.</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xml:space="preserve">- </w:t>
      </w:r>
      <w:proofErr w:type="gramStart"/>
      <w:r w:rsidRPr="00D032E9">
        <w:rPr>
          <w:rFonts w:ascii="Times New Roman" w:eastAsia="Times New Roman" w:hAnsi="Times New Roman" w:cs="Times New Roman"/>
          <w:color w:val="1D1D1B"/>
          <w:sz w:val="24"/>
          <w:szCs w:val="24"/>
          <w:lang w:eastAsia="ru-RU"/>
        </w:rPr>
        <w:t>и</w:t>
      </w:r>
      <w:proofErr w:type="gramEnd"/>
      <w:r w:rsidRPr="00D032E9">
        <w:rPr>
          <w:rFonts w:ascii="Times New Roman" w:eastAsia="Times New Roman" w:hAnsi="Times New Roman" w:cs="Times New Roman"/>
          <w:color w:val="1D1D1B"/>
          <w:sz w:val="24"/>
          <w:szCs w:val="24"/>
          <w:lang w:eastAsia="ru-RU"/>
        </w:rPr>
        <w:t>. п. тоже. Круговые движения головой. На счёт 1,2,3,4 круговые движения в левую сторону. На счёт 1,2,3,4 в правую сторону.</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Для мышц рук</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и. п. ноги на вместе, правую руку вверх над головой, левую руку вниз. Рывки руками. На счёт 1,2 рывки руками, на счёт 3,4 смена положения рук.</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xml:space="preserve">- </w:t>
      </w:r>
      <w:proofErr w:type="gramStart"/>
      <w:r w:rsidRPr="00D032E9">
        <w:rPr>
          <w:rFonts w:ascii="Times New Roman" w:eastAsia="Times New Roman" w:hAnsi="Times New Roman" w:cs="Times New Roman"/>
          <w:color w:val="1D1D1B"/>
          <w:sz w:val="24"/>
          <w:szCs w:val="24"/>
          <w:lang w:eastAsia="ru-RU"/>
        </w:rPr>
        <w:t>и</w:t>
      </w:r>
      <w:proofErr w:type="gramEnd"/>
      <w:r w:rsidRPr="00D032E9">
        <w:rPr>
          <w:rFonts w:ascii="Times New Roman" w:eastAsia="Times New Roman" w:hAnsi="Times New Roman" w:cs="Times New Roman"/>
          <w:color w:val="1D1D1B"/>
          <w:sz w:val="24"/>
          <w:szCs w:val="24"/>
          <w:lang w:eastAsia="ru-RU"/>
        </w:rPr>
        <w:t>. п. ноги на ширине плеч, руки перед грудью. Рывки руками. На счёт 1,2 рывки руками перед собой, на счёт 3,4 рывки руками с поворотом в левую сторону. На счёт 1,2 рывки руками перед собой, на счёт 3,4 рывки руками с поворотом в правую сторону.</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xml:space="preserve">- </w:t>
      </w:r>
      <w:proofErr w:type="gramStart"/>
      <w:r w:rsidRPr="00D032E9">
        <w:rPr>
          <w:rFonts w:ascii="Times New Roman" w:eastAsia="Times New Roman" w:hAnsi="Times New Roman" w:cs="Times New Roman"/>
          <w:color w:val="1D1D1B"/>
          <w:sz w:val="24"/>
          <w:szCs w:val="24"/>
          <w:lang w:eastAsia="ru-RU"/>
        </w:rPr>
        <w:t>и</w:t>
      </w:r>
      <w:proofErr w:type="gramEnd"/>
      <w:r w:rsidRPr="00D032E9">
        <w:rPr>
          <w:rFonts w:ascii="Times New Roman" w:eastAsia="Times New Roman" w:hAnsi="Times New Roman" w:cs="Times New Roman"/>
          <w:color w:val="1D1D1B"/>
          <w:sz w:val="24"/>
          <w:szCs w:val="24"/>
          <w:lang w:eastAsia="ru-RU"/>
        </w:rPr>
        <w:t>. п. ноги на ширине плеч, руки к плечам. Круговые движения плечами. На счёт 1,2,3,4 круговые движения вперёд. На счёт 1,2.3,4 круговые движения назад.</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Для мышц спины и ног</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и. п. ноги на ширине плеч, руки на пояс. Наклоны туловища. На счёт 1 наклон туловища вперёд, на 2 назад, на 3 в левую сторону, на 4 в правую сторону.</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xml:space="preserve">- </w:t>
      </w:r>
      <w:proofErr w:type="gramStart"/>
      <w:r w:rsidRPr="00D032E9">
        <w:rPr>
          <w:rFonts w:ascii="Times New Roman" w:eastAsia="Times New Roman" w:hAnsi="Times New Roman" w:cs="Times New Roman"/>
          <w:color w:val="1D1D1B"/>
          <w:sz w:val="24"/>
          <w:szCs w:val="24"/>
          <w:lang w:eastAsia="ru-RU"/>
        </w:rPr>
        <w:t>и</w:t>
      </w:r>
      <w:proofErr w:type="gramEnd"/>
      <w:r w:rsidRPr="00D032E9">
        <w:rPr>
          <w:rFonts w:ascii="Times New Roman" w:eastAsia="Times New Roman" w:hAnsi="Times New Roman" w:cs="Times New Roman"/>
          <w:color w:val="1D1D1B"/>
          <w:sz w:val="24"/>
          <w:szCs w:val="24"/>
          <w:lang w:eastAsia="ru-RU"/>
        </w:rPr>
        <w:t>. п. тоже. Повороты туловища. На счёт 1,2 повороты туловища в левую сторону, на счёт 3,4 в правую сторону.</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xml:space="preserve">- </w:t>
      </w:r>
      <w:proofErr w:type="gramStart"/>
      <w:r w:rsidRPr="00D032E9">
        <w:rPr>
          <w:rFonts w:ascii="Times New Roman" w:eastAsia="Times New Roman" w:hAnsi="Times New Roman" w:cs="Times New Roman"/>
          <w:color w:val="1D1D1B"/>
          <w:sz w:val="24"/>
          <w:szCs w:val="24"/>
          <w:lang w:eastAsia="ru-RU"/>
        </w:rPr>
        <w:t>и</w:t>
      </w:r>
      <w:proofErr w:type="gramEnd"/>
      <w:r w:rsidRPr="00D032E9">
        <w:rPr>
          <w:rFonts w:ascii="Times New Roman" w:eastAsia="Times New Roman" w:hAnsi="Times New Roman" w:cs="Times New Roman"/>
          <w:color w:val="1D1D1B"/>
          <w:sz w:val="24"/>
          <w:szCs w:val="24"/>
          <w:lang w:eastAsia="ru-RU"/>
        </w:rPr>
        <w:t>. п. тоже. Круговые движения туловищем. На счёт 1,2,3,4 круговые движения туловищем в левую сторону, на счёт 1,2,3,4 в правую сторону.</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b/>
          <w:bCs/>
          <w:i/>
          <w:iCs/>
          <w:color w:val="1D1D1B"/>
          <w:sz w:val="24"/>
          <w:szCs w:val="24"/>
          <w:lang w:eastAsia="ru-RU"/>
        </w:rPr>
        <w:t>Для мышц ног</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и. п. Ноги вместе. Руки на пояс. Прыжки на месте.</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xml:space="preserve">- </w:t>
      </w:r>
      <w:proofErr w:type="gramStart"/>
      <w:r w:rsidRPr="00D032E9">
        <w:rPr>
          <w:rFonts w:ascii="Times New Roman" w:eastAsia="Times New Roman" w:hAnsi="Times New Roman" w:cs="Times New Roman"/>
          <w:color w:val="1D1D1B"/>
          <w:sz w:val="24"/>
          <w:szCs w:val="24"/>
          <w:lang w:eastAsia="ru-RU"/>
        </w:rPr>
        <w:t>и</w:t>
      </w:r>
      <w:proofErr w:type="gramEnd"/>
      <w:r w:rsidRPr="00D032E9">
        <w:rPr>
          <w:rFonts w:ascii="Times New Roman" w:eastAsia="Times New Roman" w:hAnsi="Times New Roman" w:cs="Times New Roman"/>
          <w:color w:val="1D1D1B"/>
          <w:sz w:val="24"/>
          <w:szCs w:val="24"/>
          <w:lang w:eastAsia="ru-RU"/>
        </w:rPr>
        <w:t>. п.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 и. п. (для девочек) руки на пояс, ноги на ширине плеч</w:t>
      </w:r>
      <w:proofErr w:type="gramStart"/>
      <w:r w:rsidRPr="00D032E9">
        <w:rPr>
          <w:rFonts w:ascii="Times New Roman" w:eastAsia="Times New Roman" w:hAnsi="Times New Roman" w:cs="Times New Roman"/>
          <w:color w:val="1D1D1B"/>
          <w:sz w:val="24"/>
          <w:szCs w:val="24"/>
          <w:lang w:eastAsia="ru-RU"/>
        </w:rPr>
        <w:t>.</w:t>
      </w:r>
      <w:proofErr w:type="gramEnd"/>
      <w:r w:rsidRPr="00D032E9">
        <w:rPr>
          <w:rFonts w:ascii="Times New Roman" w:eastAsia="Times New Roman" w:hAnsi="Times New Roman" w:cs="Times New Roman"/>
          <w:color w:val="1D1D1B"/>
          <w:sz w:val="24"/>
          <w:szCs w:val="24"/>
          <w:lang w:eastAsia="ru-RU"/>
        </w:rPr>
        <w:t xml:space="preserve"> (</w:t>
      </w:r>
      <w:proofErr w:type="gramStart"/>
      <w:r w:rsidRPr="00D032E9">
        <w:rPr>
          <w:rFonts w:ascii="Times New Roman" w:eastAsia="Times New Roman" w:hAnsi="Times New Roman" w:cs="Times New Roman"/>
          <w:color w:val="1D1D1B"/>
          <w:sz w:val="24"/>
          <w:szCs w:val="24"/>
          <w:lang w:eastAsia="ru-RU"/>
        </w:rPr>
        <w:t>д</w:t>
      </w:r>
      <w:proofErr w:type="gramEnd"/>
      <w:r w:rsidRPr="00D032E9">
        <w:rPr>
          <w:rFonts w:ascii="Times New Roman" w:eastAsia="Times New Roman" w:hAnsi="Times New Roman" w:cs="Times New Roman"/>
          <w:color w:val="1D1D1B"/>
          <w:sz w:val="24"/>
          <w:szCs w:val="24"/>
          <w:lang w:eastAsia="ru-RU"/>
        </w:rPr>
        <w:t>ля мальчиков) руки за голову ноги на ширине плеч.</w:t>
      </w:r>
      <w:r>
        <w:rPr>
          <w:rFonts w:ascii="Times New Roman" w:eastAsia="Times New Roman" w:hAnsi="Times New Roman" w:cs="Times New Roman"/>
          <w:color w:val="1D1D1B"/>
          <w:sz w:val="24"/>
          <w:szCs w:val="24"/>
          <w:lang w:eastAsia="ru-RU"/>
        </w:rPr>
        <w:t xml:space="preserve"> </w:t>
      </w:r>
      <w:r w:rsidRPr="00D032E9">
        <w:rPr>
          <w:rFonts w:ascii="Times New Roman" w:eastAsia="Times New Roman" w:hAnsi="Times New Roman" w:cs="Times New Roman"/>
          <w:color w:val="1D1D1B"/>
          <w:sz w:val="24"/>
          <w:szCs w:val="24"/>
          <w:lang w:eastAsia="ru-RU"/>
        </w:rPr>
        <w:t>Приседания.</w:t>
      </w:r>
    </w:p>
    <w:p w:rsidR="00D032E9" w:rsidRPr="00D032E9" w:rsidRDefault="00D032E9" w:rsidP="00D032E9">
      <w:pPr>
        <w:shd w:val="clear" w:color="auto" w:fill="FFFFFF"/>
        <w:spacing w:before="100" w:beforeAutospacing="1" w:after="294" w:line="240" w:lineRule="auto"/>
        <w:rPr>
          <w:rFonts w:ascii="Times New Roman" w:eastAsia="Times New Roman" w:hAnsi="Times New Roman" w:cs="Times New Roman"/>
          <w:color w:val="1D1D1B"/>
          <w:sz w:val="24"/>
          <w:szCs w:val="24"/>
          <w:lang w:eastAsia="ru-RU"/>
        </w:rPr>
      </w:pPr>
      <w:r w:rsidRPr="00D032E9">
        <w:rPr>
          <w:rFonts w:ascii="Times New Roman" w:eastAsia="Times New Roman" w:hAnsi="Times New Roman" w:cs="Times New Roman"/>
          <w:color w:val="1D1D1B"/>
          <w:sz w:val="24"/>
          <w:szCs w:val="24"/>
          <w:lang w:eastAsia="ru-RU"/>
        </w:rPr>
        <w:t>Попробуйте выполнить такие упражнения. Добавьте упражнения, необходимые лично Вам для достижения своей спортивно-оздоровительной цели.</w:t>
      </w:r>
      <w:r>
        <w:rPr>
          <w:rFonts w:ascii="Times New Roman" w:eastAsia="Times New Roman" w:hAnsi="Times New Roman" w:cs="Times New Roman"/>
          <w:color w:val="1D1D1B"/>
          <w:sz w:val="24"/>
          <w:szCs w:val="24"/>
          <w:lang w:eastAsia="ru-RU"/>
        </w:rPr>
        <w:t xml:space="preserve"> </w:t>
      </w:r>
    </w:p>
    <w:p w:rsidR="00D032E9" w:rsidRPr="00D032E9" w:rsidRDefault="00D032E9">
      <w:pPr>
        <w:rPr>
          <w:rFonts w:ascii="Times New Roman" w:hAnsi="Times New Roman" w:cs="Times New Roman"/>
          <w:sz w:val="24"/>
          <w:szCs w:val="24"/>
        </w:rPr>
      </w:pPr>
    </w:p>
    <w:sectPr w:rsidR="00D032E9" w:rsidRPr="00D032E9" w:rsidSect="00E51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476C8"/>
    <w:multiLevelType w:val="multilevel"/>
    <w:tmpl w:val="61A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D6F9C"/>
    <w:multiLevelType w:val="multilevel"/>
    <w:tmpl w:val="17A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F0DD0"/>
    <w:multiLevelType w:val="multilevel"/>
    <w:tmpl w:val="0FD0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57C44"/>
    <w:multiLevelType w:val="multilevel"/>
    <w:tmpl w:val="3FB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D032E9"/>
    <w:rsid w:val="00AE0BA0"/>
    <w:rsid w:val="00D032E9"/>
    <w:rsid w:val="00E5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2E9"/>
    <w:rPr>
      <w:color w:val="0000FF" w:themeColor="hyperlink"/>
      <w:u w:val="single"/>
    </w:rPr>
  </w:style>
  <w:style w:type="character" w:styleId="a4">
    <w:name w:val="FollowedHyperlink"/>
    <w:basedOn w:val="a0"/>
    <w:uiPriority w:val="99"/>
    <w:semiHidden/>
    <w:unhideWhenUsed/>
    <w:rsid w:val="00D032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h.edu.ru/subject/lesson/7446/main/2692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937</Words>
  <Characters>5341</Characters>
  <Application>Microsoft Office Word</Application>
  <DocSecurity>0</DocSecurity>
  <Lines>44</Lines>
  <Paragraphs>12</Paragraphs>
  <ScaleCrop>false</ScaleCrop>
  <Company>Microsoft</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6</dc:creator>
  <cp:lastModifiedBy>Компьютер 6</cp:lastModifiedBy>
  <cp:revision>1</cp:revision>
  <dcterms:created xsi:type="dcterms:W3CDTF">2020-05-14T10:12:00Z</dcterms:created>
  <dcterms:modified xsi:type="dcterms:W3CDTF">2020-05-14T10:26:00Z</dcterms:modified>
</cp:coreProperties>
</file>