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jc w:val="center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6 класс</w:t>
      </w:r>
      <w:r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ab/>
        <w:t>6 мая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Лёгкая атлетика: спринтерский бег и гладкий равномерный бег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Перечень вопросов, рассматриваемых в теме: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Данный урок посвящен технике выполнения старта с опорой на одну руку с последующим коротким ускорением, технике спринтерского и гладкого равномерного бега на дистанции 1000 и 2000 м.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Глоссарий: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Бег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— один из способов передвижения человека, в котором присутствует фаза полёта за счет скоординированных действий мышц скелета, рук и ног.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Дистанция (спортивная)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— расстояние от старта до финиша, которое спортсмен должен преодолеть за максимально короткое время.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Спринт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— гонки на короткое расстояние, бег на короткие дистанции.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Гладкий равномерный бег 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— бег по ровной поверхности, без перепадов высот, с равномерно распределенной нагрузкой.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Интернет-ресурсы: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Единое окно доступа к информационным ресурсам [Электронный ресурс]. М. 2005 – 2018. URL: </w:t>
      </w:r>
      <w:hyperlink r:id="rId5" w:history="1">
        <w:r w:rsidRPr="00444C28">
          <w:rPr>
            <w:rFonts w:ascii="Arial" w:eastAsia="Times New Roman" w:hAnsi="Arial" w:cs="Arial"/>
            <w:color w:val="0000FF"/>
            <w:sz w:val="29"/>
            <w:lang w:eastAsia="ru-RU"/>
          </w:rPr>
          <w:t>http://window.edu.ru/</w:t>
        </w:r>
      </w:hyperlink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Теоретический материал для самостоятельного изучения: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На сегодняшнем уроке мы поговорим о спринтерском и равномерном гладком беге, а также о разновидности высокого старта – с опорой на одну руку.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В лёгкой атлетике бег не только самостоятельная дисциплина. Это и предварительный разбег при метании, при прыжке в высоту и в длину. Потому от правильного старта зависит успех выполнения многих легкоатлетических упражнений.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Рассмотрим вариант </w:t>
      </w:r>
      <w:r w:rsidRPr="00444C28">
        <w:rPr>
          <w:rFonts w:ascii="Arial" w:eastAsia="Times New Roman" w:hAnsi="Arial" w:cs="Arial"/>
          <w:b/>
          <w:bCs/>
          <w:i/>
          <w:iCs/>
          <w:color w:val="1D1D1B"/>
          <w:sz w:val="29"/>
          <w:lang w:eastAsia="ru-RU"/>
        </w:rPr>
        <w:t>старта с опорой на одну руку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lastRenderedPageBreak/>
        <w:t>Это разновидность высокого старта и подводящее упражнение для низкого старта. В официальных спортивных соревнованиях высокий </w:t>
      </w: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старт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</w:t>
      </w: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с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</w:t>
      </w: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опорой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</w:t>
      </w: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на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</w:t>
      </w: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руку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применяется только в эстафетном беге 4х100 м на 2, 3, 4 этапах.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По команде </w:t>
      </w:r>
      <w:r w:rsidRPr="00444C28">
        <w:rPr>
          <w:rFonts w:ascii="Arial" w:eastAsia="Times New Roman" w:hAnsi="Arial" w:cs="Arial"/>
          <w:i/>
          <w:iCs/>
          <w:color w:val="1D1D1B"/>
          <w:sz w:val="29"/>
          <w:lang w:eastAsia="ru-RU"/>
        </w:rPr>
        <w:t>«На старт!»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нужно подойти к линии старта, толчковую ногу установить на расстоянии полторы — две стопы от стартовой линии, маховую ногу позади толчковой также на полторы – две стопы от носка толчковой ноги. Стопы ставим параллельно, тяжесть тела распределяем равномерно на обе ноги.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По команде </w:t>
      </w:r>
      <w:r w:rsidRPr="00444C28">
        <w:rPr>
          <w:rFonts w:ascii="Arial" w:eastAsia="Times New Roman" w:hAnsi="Arial" w:cs="Arial"/>
          <w:i/>
          <w:iCs/>
          <w:color w:val="1D1D1B"/>
          <w:sz w:val="29"/>
          <w:lang w:eastAsia="ru-RU"/>
        </w:rPr>
        <w:t>«Внимание!» 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туловище нужно наклонить, а противоположную толчковой ноге руку поставить перед линией старта так, чтобы она находилась приблизительно между толчковой и маховой ногой посередине туловища. Вторую руку необходимо максимально отвести назад.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По команде </w:t>
      </w:r>
      <w:r w:rsidRPr="00444C28">
        <w:rPr>
          <w:rFonts w:ascii="Arial" w:eastAsia="Times New Roman" w:hAnsi="Arial" w:cs="Arial"/>
          <w:i/>
          <w:iCs/>
          <w:color w:val="1D1D1B"/>
          <w:sz w:val="29"/>
          <w:lang w:eastAsia="ru-RU"/>
        </w:rPr>
        <w:t>«Марш!»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 нужно энергично оттолкнуться двумя ногами одновременно. Позади стоящая нога немного разгибается и выносится вперед одновременно с взмахом отведенной перед стартом руки. Впереди стоящая нога резко выпрямляется. Стартующий первые шаги делает в низком наклоне, потом постепенно распрямляется, увеличивает шаги и ускоряет бег.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Отрабатывается техника старта с опорой на одну руку многократным повторением. При выполнении высокого старта с опорой на одну руку нужно следить за правильной постановкой стоп и не забывать отводить назад вторую руку.</w:t>
      </w:r>
    </w:p>
    <w:p w:rsidR="00DC5902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i/>
          <w:iCs/>
          <w:color w:val="1D1D1B"/>
          <w:sz w:val="29"/>
          <w:lang w:eastAsia="ru-RU"/>
        </w:rPr>
        <w:t>Спринтерский бег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 xml:space="preserve"> — особый вид бега, при котором максимально мобилизуются все мышцы, связки, сердечная и дыхательная системы бегуна. Поэтому заниматься этим видом лёгкой атлетики нужно хорошо подготовленным. Не только беговая разминка, но и регулярные занятия оздоровительным бегом могут тут очень помочь. Спринтерский бег имеет силовую направленность, поэтому силовые упражнения тоже будут не лишними. Спринтерский бег начинается, как правило, с низкого старта. </w:t>
      </w:r>
      <w:r w:rsidR="00DC5902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Рассмотрим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, как его выполняют</w:t>
      </w:r>
      <w:r>
        <w:rPr>
          <w:rFonts w:ascii="Arial" w:eastAsia="Times New Roman" w:hAnsi="Arial" w:cs="Arial"/>
          <w:color w:val="1D1D1B"/>
          <w:sz w:val="29"/>
          <w:szCs w:val="29"/>
          <w:lang w:eastAsia="ru-RU"/>
        </w:rPr>
        <w:t xml:space="preserve"> спортсмены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.</w:t>
      </w:r>
    </w:p>
    <w:p w:rsidR="00DC5902" w:rsidRDefault="00DC5902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9"/>
          <w:szCs w:val="29"/>
          <w:lang w:eastAsia="ru-RU"/>
        </w:rPr>
        <w:lastRenderedPageBreak/>
        <w:drawing>
          <wp:inline distT="0" distB="0" distL="0" distR="0">
            <wp:extent cx="5940425" cy="3948242"/>
            <wp:effectExtent l="19050" t="0" r="3175" b="0"/>
            <wp:docPr id="1" name="Рисунок 1" descr="C:\Users\Компьютер 6\Downloads\36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6\Downloads\36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02" w:rsidRDefault="00DC5902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По команде «На старт!» нужно встать впереди колодок, присесть, поставить руки за стартовой линией, упереться одной стопой в колодку, расположенную впереди, а другой стопой в колодку, установленную позади. Упираемся на колено сзади стоящей ноги. Руки ставим на ширину плеч, плечи находятся над стартовой линией. Четыре пальца соединены вместе и направлены наружу, большие пальцы рук направлены внутрь. Вес тела нужно распределить равномерно. Спина округлена, но не напряжена, голова продолжает линию тела, взгляд устремлён вперёд.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 xml:space="preserve">По команде «Внимание!» нужно оторвать пятки от поверхности, приподнять таз и напрячь мышцы. Тяжесть тела распределяется между руками и впереди стоящей ногой. Взгляд направляется </w:t>
      </w:r>
      <w:proofErr w:type="spellStart"/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вперёд-вниз</w:t>
      </w:r>
      <w:proofErr w:type="spellEnd"/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По команде «Марш!» спортсмен отталкивается ногами и делает первый широкий шаг с максимальной мощностью. С каждым шагом тело должно выпрямляться, что позволит бегуну набрать максимальную скорость и поддерживать ее до финиша. Никогда нельзя спринтеру распрямляться сразу!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lastRenderedPageBreak/>
        <w:t>Движения рук должны быть энергичными и полностью соответствовать движению ног. Не нужно сжимать кулаки и выворачивать кисти.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Во время движения по дистанции туловище наклоняется на 12-15°. При отталкивании, плечи чуть отводятся назад, а в фазе полета наклон повышается. Стопы нужно ставить вдоль одной линии, при этом ноги касаются поверхности дорожки передней частью стопы.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Ближе к финишу необходимо повысить частоту шага и интенсивность движения рук. Прыжком финишировать нельзя. После финиша нужно замедлить бег и перейти на ходьбу.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Если бег на короткие дистанции называют спринтерским, то бег на длинные дистанции – </w:t>
      </w:r>
      <w:r w:rsidRPr="00444C28">
        <w:rPr>
          <w:rFonts w:ascii="Arial" w:eastAsia="Times New Roman" w:hAnsi="Arial" w:cs="Arial"/>
          <w:b/>
          <w:bCs/>
          <w:i/>
          <w:iCs/>
          <w:color w:val="1D1D1B"/>
          <w:sz w:val="29"/>
          <w:lang w:eastAsia="ru-RU"/>
        </w:rPr>
        <w:t>стайерским. 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Особенность стайерского бега заключается в умении пробежать длинную дистанцию, правильно распределяя свои силы на всем отрезке пути. Гладкий равномерный бег является основной техникой для стайеров.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Бег на длинные дистанции начинается с высокого старта.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 xml:space="preserve">По команде «На старт!» спортсмен ставит на всю стопу сильнейшую ногу перед стартовой линией, не </w:t>
      </w:r>
      <w:r w:rsidR="00DC5902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н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аступая на неё.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По команде «Внимание!» наклоняется вперёд и переносит вес тела на согнутую в колене впереди стоящую ногу. Руку, разноименную впереди стоящей ноге, выносит вперед, а одноименную отводит назад.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По команде «Марш!» начинается движение. Длина шагов и скорость постепенно увеличивается.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Особое внимание на длинных дистанциях нужно уделять дыханию.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Бегунам на длинные дистанции нужно работать над специальной выносливостью.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Для того чтобы развивать и совершенствовать мастерство бегуна</w:t>
      </w:r>
      <w:r w:rsidR="00DC5902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м</w:t>
      </w: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 xml:space="preserve"> на длинные дистанции нужно выполнять следующие упражнения.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1. Прыжки на одной ноге, высоко поднимая бедро толчковой ноги, 4-5 раз по 20-25 м.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2. На другой ноге 4-5 раз по10-15 м.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lastRenderedPageBreak/>
        <w:t>3. Прыжки с незначительным подниманием бедра и акцентированным отталкиванием стопой 4-5 раз по 40-50 м.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4. Двойные прыжки с отталкиванием правой ногой и последующим переходом на левую ногу и т. д. 5-6 раз по 30-40 м.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5. Бег прыжками (с правой ноги на левую, с левой на правую) 4-5 раз по 60-80м.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6) Прыжки в длину с короткого разбега (10-12 м) по 10-20 прыжков с каждой ноги.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Прыжковые упражнения нужно проводить после спринтерского бега или беговых тренировок.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Также следует уделять внимание развитию опорно-двигательного аппарата. Для этого хорошо выполнять упражнения на гимнастических снарядах, с набивными мячами, легкоатлетическими ядрами и другими снарядами.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Также важно постоянно тренироваться в беге — бег с ускорением на отрезках 60-120 м, бег с хода по 30-50 м, старты, стартовый разгон с ускорением на 12-15 м.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Занятия бегом будут полезны в любом возрасте и при любой спортивной подготовке, но профессиональный бег требует упорства и длительных тренировок.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Примеры и разбор решения заданий тренировочного модуля</w:t>
      </w:r>
    </w:p>
    <w:p w:rsidR="00014E74" w:rsidRPr="00444C28" w:rsidRDefault="00014E74" w:rsidP="00014E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Фазы бега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Расставьте по временной шкале фазы бега</w:t>
      </w:r>
    </w:p>
    <w:tbl>
      <w:tblPr>
        <w:tblW w:w="0" w:type="auto"/>
        <w:tblInd w:w="10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"/>
        <w:gridCol w:w="192"/>
        <w:gridCol w:w="192"/>
        <w:gridCol w:w="192"/>
      </w:tblGrid>
      <w:tr w:rsidR="00014E74" w:rsidRPr="00444C28" w:rsidTr="009D6C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444C28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444C28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444C28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444C28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ru-RU"/>
              </w:rPr>
              <w:t>4</w:t>
            </w:r>
          </w:p>
        </w:tc>
      </w:tr>
      <w:tr w:rsidR="00014E74" w:rsidRPr="00444C28" w:rsidTr="009D6C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DC5902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DC5902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DC5902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DC5902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-</w:t>
            </w:r>
          </w:p>
        </w:tc>
      </w:tr>
    </w:tbl>
    <w:p w:rsidR="00014E74" w:rsidRPr="00DC5902" w:rsidRDefault="00014E74" w:rsidP="00DC590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DC5902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Дистанции</w:t>
      </w:r>
    </w:p>
    <w:p w:rsidR="00014E74" w:rsidRPr="00444C28" w:rsidRDefault="00014E74" w:rsidP="00014E74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Рассортируйте дистанции по протяженности.</w:t>
      </w:r>
    </w:p>
    <w:tbl>
      <w:tblPr>
        <w:tblW w:w="0" w:type="auto"/>
        <w:tblInd w:w="10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2638"/>
      </w:tblGrid>
      <w:tr w:rsidR="00014E74" w:rsidRPr="00444C28" w:rsidTr="009D6C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444C28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ru-RU"/>
              </w:rPr>
              <w:t>Короткие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444C28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ru-RU"/>
              </w:rPr>
              <w:t>Длинные/средние</w:t>
            </w:r>
          </w:p>
        </w:tc>
      </w:tr>
      <w:tr w:rsidR="00014E74" w:rsidRPr="00444C28" w:rsidTr="009D6C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</w:tr>
      <w:tr w:rsidR="00014E74" w:rsidRPr="00444C28" w:rsidTr="009D6C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</w:tr>
      <w:tr w:rsidR="00014E74" w:rsidRPr="00444C28" w:rsidTr="009D6C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</w:tr>
      <w:tr w:rsidR="00014E74" w:rsidRPr="00444C28" w:rsidTr="009D6C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</w:tr>
      <w:tr w:rsidR="00014E74" w:rsidRPr="00444C28" w:rsidTr="009D6C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E74" w:rsidRPr="00444C28" w:rsidRDefault="00014E74" w:rsidP="009D6CE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</w:tr>
    </w:tbl>
    <w:p w:rsidR="00E51A14" w:rsidRDefault="00014E74" w:rsidP="00DC5902">
      <w:pPr>
        <w:shd w:val="clear" w:color="auto" w:fill="FFFFFF"/>
        <w:spacing w:before="100" w:beforeAutospacing="1" w:after="294" w:line="240" w:lineRule="auto"/>
      </w:pPr>
      <w:proofErr w:type="gramStart"/>
      <w:r w:rsidRPr="00444C28">
        <w:rPr>
          <w:rFonts w:ascii="Arial" w:eastAsia="Times New Roman" w:hAnsi="Arial" w:cs="Arial"/>
          <w:color w:val="1D1D1B"/>
          <w:sz w:val="29"/>
          <w:szCs w:val="29"/>
          <w:lang w:eastAsia="ru-RU"/>
        </w:rPr>
        <w:t>1000 м, 30 м, 60 м, 1500 м, 3000 м, 5000 м, 100 м, 200 м, 400 м, 2000 м</w:t>
      </w:r>
      <w:proofErr w:type="gramEnd"/>
    </w:p>
    <w:sectPr w:rsidR="00E51A14" w:rsidSect="00E5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593"/>
    <w:multiLevelType w:val="multilevel"/>
    <w:tmpl w:val="082A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F0663"/>
    <w:multiLevelType w:val="multilevel"/>
    <w:tmpl w:val="B2DA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14E74"/>
    <w:rsid w:val="00014E74"/>
    <w:rsid w:val="00193D6D"/>
    <w:rsid w:val="00DC5902"/>
    <w:rsid w:val="00E5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6</dc:creator>
  <cp:lastModifiedBy>Компьютер 6</cp:lastModifiedBy>
  <cp:revision>1</cp:revision>
  <dcterms:created xsi:type="dcterms:W3CDTF">2020-05-02T17:38:00Z</dcterms:created>
  <dcterms:modified xsi:type="dcterms:W3CDTF">2020-05-02T17:57:00Z</dcterms:modified>
</cp:coreProperties>
</file>